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B5" w:rsidRDefault="005E65B5" w:rsidP="005E65B5">
      <w:pPr>
        <w:rPr>
          <w:rFonts w:ascii="Times New Roman" w:hAnsi="Times New Roman"/>
          <w:b/>
          <w:bCs/>
          <w:color w:val="000000"/>
          <w:sz w:val="24"/>
          <w:szCs w:val="24"/>
        </w:rPr>
      </w:pPr>
      <w:r>
        <w:rPr>
          <w:rFonts w:ascii="Times New Roman" w:hAnsi="Times New Roman"/>
          <w:b/>
          <w:bCs/>
          <w:color w:val="000000"/>
          <w:sz w:val="24"/>
          <w:szCs w:val="24"/>
        </w:rPr>
        <w:t>Nr.1736A/30.10.2018</w:t>
      </w:r>
    </w:p>
    <w:p w:rsidR="005E65B5" w:rsidRDefault="005E65B5" w:rsidP="003F0A0A">
      <w:pPr>
        <w:jc w:val="center"/>
        <w:rPr>
          <w:rFonts w:ascii="Times New Roman" w:hAnsi="Times New Roman"/>
          <w:b/>
          <w:bCs/>
          <w:color w:val="000000"/>
          <w:sz w:val="24"/>
          <w:szCs w:val="24"/>
        </w:rPr>
      </w:pPr>
    </w:p>
    <w:p w:rsidR="003F0A0A" w:rsidRPr="0081781A" w:rsidRDefault="003F0A0A" w:rsidP="003F0A0A">
      <w:pPr>
        <w:jc w:val="center"/>
        <w:rPr>
          <w:rFonts w:ascii="Times New Roman" w:hAnsi="Times New Roman"/>
          <w:b/>
          <w:bCs/>
          <w:color w:val="000000"/>
          <w:sz w:val="24"/>
          <w:szCs w:val="24"/>
        </w:rPr>
      </w:pPr>
      <w:r w:rsidRPr="0081781A">
        <w:rPr>
          <w:rFonts w:ascii="Times New Roman" w:hAnsi="Times New Roman"/>
          <w:b/>
          <w:bCs/>
          <w:color w:val="000000"/>
          <w:sz w:val="24"/>
          <w:szCs w:val="24"/>
        </w:rPr>
        <w:t>CAIET DE SARCINI</w:t>
      </w:r>
    </w:p>
    <w:p w:rsidR="003F0A0A" w:rsidRPr="0081781A" w:rsidRDefault="003F0A0A" w:rsidP="003F0A0A">
      <w:pPr>
        <w:autoSpaceDE w:val="0"/>
        <w:autoSpaceDN w:val="0"/>
        <w:adjustRightInd w:val="0"/>
        <w:jc w:val="center"/>
        <w:rPr>
          <w:rFonts w:ascii="Times New Roman" w:hAnsi="Times New Roman"/>
          <w:b/>
          <w:bCs/>
          <w:sz w:val="24"/>
          <w:szCs w:val="24"/>
        </w:rPr>
      </w:pPr>
      <w:r w:rsidRPr="0081781A">
        <w:rPr>
          <w:rFonts w:ascii="Times New Roman" w:hAnsi="Times New Roman"/>
          <w:b/>
          <w:bCs/>
          <w:sz w:val="24"/>
          <w:szCs w:val="24"/>
        </w:rPr>
        <w:t>ACHIZITIE DE SERVICII PENTRU EVENIMENTE</w:t>
      </w:r>
    </w:p>
    <w:p w:rsidR="003F0A0A" w:rsidRPr="0081781A" w:rsidRDefault="003F0A0A" w:rsidP="003F0A0A">
      <w:pPr>
        <w:pStyle w:val="Heading2"/>
        <w:jc w:val="both"/>
        <w:rPr>
          <w:b w:val="0"/>
          <w:bCs w:val="0"/>
          <w:sz w:val="24"/>
          <w:szCs w:val="24"/>
        </w:rPr>
      </w:pPr>
      <w:r w:rsidRPr="0081781A">
        <w:rPr>
          <w:b w:val="0"/>
          <w:bCs w:val="0"/>
          <w:sz w:val="24"/>
          <w:szCs w:val="24"/>
        </w:rPr>
        <w:t>Caietul de sarcini face parte integrantă din documentaţia de atribuire şi constituie ansamblul cerinţelor pe baza cărora se elaborează de către fiecare ofertant, oferta tehnico-financiară.</w:t>
      </w:r>
    </w:p>
    <w:p w:rsidR="003F0A0A" w:rsidRPr="0081781A" w:rsidRDefault="003F0A0A" w:rsidP="003F0A0A">
      <w:pPr>
        <w:pStyle w:val="Heading2"/>
        <w:jc w:val="both"/>
        <w:rPr>
          <w:b w:val="0"/>
          <w:sz w:val="24"/>
          <w:szCs w:val="24"/>
          <w:u w:color="FF9900"/>
        </w:rPr>
      </w:pPr>
      <w:r w:rsidRPr="0081781A">
        <w:rPr>
          <w:b w:val="0"/>
          <w:sz w:val="24"/>
          <w:szCs w:val="24"/>
        </w:rPr>
        <w:t>Cerinţele impuse vor fi considerate ca fiind minimale. În acest sens orice ofertă prezentată, care se abate de la prevederile caietului de sarcini, va fi luată în considerare, dar numai în măsura în care propunerea tehnică presupune asigurarea unui nivel calitativ superior cerinţelor minimale din caietul de sarcini</w:t>
      </w:r>
      <w:r w:rsidRPr="0081781A">
        <w:rPr>
          <w:b w:val="0"/>
          <w:sz w:val="24"/>
          <w:szCs w:val="24"/>
          <w:u w:color="FF9900"/>
        </w:rPr>
        <w:t>. Ofertarea de produse/servicii cu caracteristici inferioare celor prevăzute în caietul de sarcini atrage descalificarea ofertantului.</w:t>
      </w:r>
    </w:p>
    <w:p w:rsidR="003F0A0A" w:rsidRPr="0081781A" w:rsidRDefault="003F0A0A" w:rsidP="003F0A0A">
      <w:pPr>
        <w:jc w:val="both"/>
        <w:rPr>
          <w:rFonts w:ascii="Times New Roman" w:hAnsi="Times New Roman"/>
          <w:sz w:val="24"/>
          <w:szCs w:val="24"/>
          <w:u w:color="FF9900"/>
        </w:rPr>
      </w:pPr>
      <w:proofErr w:type="spellStart"/>
      <w:r w:rsidRPr="0081781A">
        <w:rPr>
          <w:rFonts w:ascii="Times New Roman" w:hAnsi="Times New Roman"/>
          <w:sz w:val="24"/>
          <w:szCs w:val="24"/>
          <w:u w:color="FF9900"/>
        </w:rPr>
        <w:t>Specificațiiletehnice</w:t>
      </w:r>
      <w:proofErr w:type="spellEnd"/>
      <w:r w:rsidRPr="0081781A">
        <w:rPr>
          <w:rFonts w:ascii="Times New Roman" w:hAnsi="Times New Roman"/>
          <w:sz w:val="24"/>
          <w:szCs w:val="24"/>
          <w:u w:color="FF9900"/>
        </w:rPr>
        <w:t xml:space="preserve"> care </w:t>
      </w:r>
      <w:proofErr w:type="spellStart"/>
      <w:r w:rsidRPr="0081781A">
        <w:rPr>
          <w:rFonts w:ascii="Times New Roman" w:hAnsi="Times New Roman"/>
          <w:sz w:val="24"/>
          <w:szCs w:val="24"/>
          <w:u w:color="FF9900"/>
        </w:rPr>
        <w:t>indică</w:t>
      </w:r>
      <w:proofErr w:type="spellEnd"/>
      <w:r w:rsidRPr="0081781A">
        <w:rPr>
          <w:rFonts w:ascii="Times New Roman" w:hAnsi="Times New Roman"/>
          <w:sz w:val="24"/>
          <w:szCs w:val="24"/>
          <w:u w:color="FF9900"/>
        </w:rPr>
        <w:t xml:space="preserve"> o </w:t>
      </w:r>
      <w:proofErr w:type="spellStart"/>
      <w:r w:rsidRPr="0081781A">
        <w:rPr>
          <w:rFonts w:ascii="Times New Roman" w:hAnsi="Times New Roman"/>
          <w:sz w:val="24"/>
          <w:szCs w:val="24"/>
          <w:u w:color="FF9900"/>
        </w:rPr>
        <w:t>anumităorigine</w:t>
      </w:r>
      <w:proofErr w:type="spellEnd"/>
      <w:r w:rsidRPr="0081781A">
        <w:rPr>
          <w:rFonts w:ascii="Times New Roman" w:hAnsi="Times New Roman"/>
          <w:sz w:val="24"/>
          <w:szCs w:val="24"/>
          <w:u w:color="FF9900"/>
        </w:rPr>
        <w:t xml:space="preserve">, </w:t>
      </w:r>
      <w:proofErr w:type="spellStart"/>
      <w:r w:rsidRPr="0081781A">
        <w:rPr>
          <w:rFonts w:ascii="Times New Roman" w:hAnsi="Times New Roman"/>
          <w:sz w:val="24"/>
          <w:szCs w:val="24"/>
          <w:u w:color="FF9900"/>
        </w:rPr>
        <w:t>sursă</w:t>
      </w:r>
      <w:proofErr w:type="spellEnd"/>
      <w:r w:rsidRPr="0081781A">
        <w:rPr>
          <w:rFonts w:ascii="Times New Roman" w:hAnsi="Times New Roman"/>
          <w:sz w:val="24"/>
          <w:szCs w:val="24"/>
          <w:u w:color="FF9900"/>
        </w:rPr>
        <w:t xml:space="preserve">, </w:t>
      </w:r>
      <w:proofErr w:type="spellStart"/>
      <w:r w:rsidRPr="0081781A">
        <w:rPr>
          <w:rFonts w:ascii="Times New Roman" w:hAnsi="Times New Roman"/>
          <w:sz w:val="24"/>
          <w:szCs w:val="24"/>
          <w:u w:color="FF9900"/>
        </w:rPr>
        <w:t>producție</w:t>
      </w:r>
      <w:proofErr w:type="spellEnd"/>
      <w:r w:rsidRPr="0081781A">
        <w:rPr>
          <w:rFonts w:ascii="Times New Roman" w:hAnsi="Times New Roman"/>
          <w:sz w:val="24"/>
          <w:szCs w:val="24"/>
          <w:u w:color="FF9900"/>
        </w:rPr>
        <w:t xml:space="preserve">, un </w:t>
      </w:r>
      <w:proofErr w:type="spellStart"/>
      <w:r w:rsidRPr="0081781A">
        <w:rPr>
          <w:rFonts w:ascii="Times New Roman" w:hAnsi="Times New Roman"/>
          <w:sz w:val="24"/>
          <w:szCs w:val="24"/>
          <w:u w:color="FF9900"/>
        </w:rPr>
        <w:t>procedeu</w:t>
      </w:r>
      <w:proofErr w:type="spellEnd"/>
      <w:r w:rsidRPr="0081781A">
        <w:rPr>
          <w:rFonts w:ascii="Times New Roman" w:hAnsi="Times New Roman"/>
          <w:sz w:val="24"/>
          <w:szCs w:val="24"/>
          <w:u w:color="FF9900"/>
        </w:rPr>
        <w:t xml:space="preserve"> special, o </w:t>
      </w:r>
      <w:proofErr w:type="spellStart"/>
      <w:r w:rsidRPr="0081781A">
        <w:rPr>
          <w:rFonts w:ascii="Times New Roman" w:hAnsi="Times New Roman"/>
          <w:sz w:val="24"/>
          <w:szCs w:val="24"/>
          <w:u w:color="FF9900"/>
        </w:rPr>
        <w:t>marcă</w:t>
      </w:r>
      <w:proofErr w:type="spellEnd"/>
      <w:r w:rsidRPr="0081781A">
        <w:rPr>
          <w:rFonts w:ascii="Times New Roman" w:hAnsi="Times New Roman"/>
          <w:sz w:val="24"/>
          <w:szCs w:val="24"/>
          <w:u w:color="FF9900"/>
        </w:rPr>
        <w:t xml:space="preserve"> de </w:t>
      </w:r>
      <w:proofErr w:type="spellStart"/>
      <w:r w:rsidRPr="0081781A">
        <w:rPr>
          <w:rFonts w:ascii="Times New Roman" w:hAnsi="Times New Roman"/>
          <w:sz w:val="24"/>
          <w:szCs w:val="24"/>
          <w:u w:color="FF9900"/>
        </w:rPr>
        <w:t>fabricăsau</w:t>
      </w:r>
      <w:proofErr w:type="spellEnd"/>
      <w:r w:rsidRPr="0081781A">
        <w:rPr>
          <w:rFonts w:ascii="Times New Roman" w:hAnsi="Times New Roman"/>
          <w:sz w:val="24"/>
          <w:szCs w:val="24"/>
          <w:u w:color="FF9900"/>
        </w:rPr>
        <w:t xml:space="preserve"> de </w:t>
      </w:r>
      <w:proofErr w:type="spellStart"/>
      <w:r w:rsidRPr="0081781A">
        <w:rPr>
          <w:rFonts w:ascii="Times New Roman" w:hAnsi="Times New Roman"/>
          <w:sz w:val="24"/>
          <w:szCs w:val="24"/>
          <w:u w:color="FF9900"/>
        </w:rPr>
        <w:t>comerț</w:t>
      </w:r>
      <w:proofErr w:type="spellEnd"/>
      <w:r w:rsidRPr="0081781A">
        <w:rPr>
          <w:rFonts w:ascii="Times New Roman" w:hAnsi="Times New Roman"/>
          <w:sz w:val="24"/>
          <w:szCs w:val="24"/>
          <w:u w:color="FF9900"/>
        </w:rPr>
        <w:t xml:space="preserve">, un brevet de </w:t>
      </w:r>
      <w:proofErr w:type="spellStart"/>
      <w:r w:rsidRPr="0081781A">
        <w:rPr>
          <w:rFonts w:ascii="Times New Roman" w:hAnsi="Times New Roman"/>
          <w:sz w:val="24"/>
          <w:szCs w:val="24"/>
          <w:u w:color="FF9900"/>
        </w:rPr>
        <w:t>invenție</w:t>
      </w:r>
      <w:proofErr w:type="spellEnd"/>
      <w:r w:rsidRPr="0081781A">
        <w:rPr>
          <w:rFonts w:ascii="Times New Roman" w:hAnsi="Times New Roman"/>
          <w:sz w:val="24"/>
          <w:szCs w:val="24"/>
          <w:u w:color="FF9900"/>
        </w:rPr>
        <w:t xml:space="preserve">, o </w:t>
      </w:r>
      <w:proofErr w:type="spellStart"/>
      <w:r w:rsidRPr="0081781A">
        <w:rPr>
          <w:rFonts w:ascii="Times New Roman" w:hAnsi="Times New Roman"/>
          <w:sz w:val="24"/>
          <w:szCs w:val="24"/>
          <w:u w:color="FF9900"/>
        </w:rPr>
        <w:t>licență</w:t>
      </w:r>
      <w:proofErr w:type="spellEnd"/>
      <w:r w:rsidRPr="0081781A">
        <w:rPr>
          <w:rFonts w:ascii="Times New Roman" w:hAnsi="Times New Roman"/>
          <w:sz w:val="24"/>
          <w:szCs w:val="24"/>
          <w:u w:color="FF9900"/>
        </w:rPr>
        <w:t xml:space="preserve"> de </w:t>
      </w:r>
      <w:proofErr w:type="spellStart"/>
      <w:r w:rsidRPr="0081781A">
        <w:rPr>
          <w:rFonts w:ascii="Times New Roman" w:hAnsi="Times New Roman"/>
          <w:sz w:val="24"/>
          <w:szCs w:val="24"/>
          <w:u w:color="FF9900"/>
        </w:rPr>
        <w:t>fabricație</w:t>
      </w:r>
      <w:proofErr w:type="spellEnd"/>
      <w:r w:rsidRPr="0081781A">
        <w:rPr>
          <w:rFonts w:ascii="Times New Roman" w:hAnsi="Times New Roman"/>
          <w:sz w:val="24"/>
          <w:szCs w:val="24"/>
          <w:u w:color="FF9900"/>
        </w:rPr>
        <w:t xml:space="preserve">, </w:t>
      </w:r>
      <w:proofErr w:type="spellStart"/>
      <w:r w:rsidRPr="0081781A">
        <w:rPr>
          <w:rFonts w:ascii="Times New Roman" w:hAnsi="Times New Roman"/>
          <w:sz w:val="24"/>
          <w:szCs w:val="24"/>
          <w:u w:color="FF9900"/>
        </w:rPr>
        <w:t>suntmenționatedoarpentruidentificarea</w:t>
      </w:r>
      <w:proofErr w:type="spellEnd"/>
      <w:r w:rsidRPr="0081781A">
        <w:rPr>
          <w:rFonts w:ascii="Times New Roman" w:hAnsi="Times New Roman"/>
          <w:sz w:val="24"/>
          <w:szCs w:val="24"/>
          <w:u w:color="FF9900"/>
        </w:rPr>
        <w:t xml:space="preserve"> cu </w:t>
      </w:r>
      <w:proofErr w:type="spellStart"/>
      <w:r w:rsidRPr="0081781A">
        <w:rPr>
          <w:rFonts w:ascii="Times New Roman" w:hAnsi="Times New Roman"/>
          <w:sz w:val="24"/>
          <w:szCs w:val="24"/>
          <w:u w:color="FF9900"/>
        </w:rPr>
        <w:t>ușurință</w:t>
      </w:r>
      <w:proofErr w:type="spellEnd"/>
      <w:r w:rsidRPr="0081781A">
        <w:rPr>
          <w:rFonts w:ascii="Times New Roman" w:hAnsi="Times New Roman"/>
          <w:sz w:val="24"/>
          <w:szCs w:val="24"/>
          <w:u w:color="FF9900"/>
        </w:rPr>
        <w:t xml:space="preserve"> a </w:t>
      </w:r>
      <w:proofErr w:type="spellStart"/>
      <w:r w:rsidRPr="0081781A">
        <w:rPr>
          <w:rFonts w:ascii="Times New Roman" w:hAnsi="Times New Roman"/>
          <w:sz w:val="24"/>
          <w:szCs w:val="24"/>
          <w:u w:color="FF9900"/>
        </w:rPr>
        <w:t>tipului</w:t>
      </w:r>
      <w:proofErr w:type="spellEnd"/>
      <w:r w:rsidRPr="0081781A">
        <w:rPr>
          <w:rFonts w:ascii="Times New Roman" w:hAnsi="Times New Roman"/>
          <w:sz w:val="24"/>
          <w:szCs w:val="24"/>
          <w:u w:color="FF9900"/>
        </w:rPr>
        <w:t xml:space="preserve"> de </w:t>
      </w:r>
      <w:proofErr w:type="spellStart"/>
      <w:r w:rsidRPr="0081781A">
        <w:rPr>
          <w:rFonts w:ascii="Times New Roman" w:hAnsi="Times New Roman"/>
          <w:sz w:val="24"/>
          <w:szCs w:val="24"/>
          <w:u w:color="FF9900"/>
        </w:rPr>
        <w:t>produs</w:t>
      </w:r>
      <w:proofErr w:type="spellEnd"/>
      <w:r w:rsidRPr="0081781A">
        <w:rPr>
          <w:rFonts w:ascii="Times New Roman" w:hAnsi="Times New Roman"/>
          <w:sz w:val="24"/>
          <w:szCs w:val="24"/>
          <w:u w:color="FF9900"/>
        </w:rPr>
        <w:t>/</w:t>
      </w:r>
      <w:proofErr w:type="spellStart"/>
      <w:r w:rsidRPr="0081781A">
        <w:rPr>
          <w:rFonts w:ascii="Times New Roman" w:hAnsi="Times New Roman"/>
          <w:sz w:val="24"/>
          <w:szCs w:val="24"/>
          <w:u w:color="FF9900"/>
        </w:rPr>
        <w:t>serviciuși</w:t>
      </w:r>
      <w:proofErr w:type="spellEnd"/>
      <w:r w:rsidRPr="0081781A">
        <w:rPr>
          <w:rFonts w:ascii="Times New Roman" w:hAnsi="Times New Roman"/>
          <w:sz w:val="24"/>
          <w:szCs w:val="24"/>
          <w:u w:color="FF9900"/>
        </w:rPr>
        <w:t xml:space="preserve"> NU au </w:t>
      </w:r>
      <w:proofErr w:type="spellStart"/>
      <w:r w:rsidRPr="0081781A">
        <w:rPr>
          <w:rFonts w:ascii="Times New Roman" w:hAnsi="Times New Roman"/>
          <w:sz w:val="24"/>
          <w:szCs w:val="24"/>
          <w:u w:color="FF9900"/>
        </w:rPr>
        <w:t>caefectfavorizareasaueliminareaanumitoroperatorieconomicisau</w:t>
      </w:r>
      <w:proofErr w:type="spellEnd"/>
      <w:r w:rsidRPr="0081781A">
        <w:rPr>
          <w:rFonts w:ascii="Times New Roman" w:hAnsi="Times New Roman"/>
          <w:sz w:val="24"/>
          <w:szCs w:val="24"/>
          <w:u w:color="FF9900"/>
        </w:rPr>
        <w:t xml:space="preserve"> a </w:t>
      </w:r>
      <w:proofErr w:type="spellStart"/>
      <w:r w:rsidRPr="0081781A">
        <w:rPr>
          <w:rFonts w:ascii="Times New Roman" w:hAnsi="Times New Roman"/>
          <w:sz w:val="24"/>
          <w:szCs w:val="24"/>
          <w:u w:color="FF9900"/>
        </w:rPr>
        <w:t>anumitorproduse</w:t>
      </w:r>
      <w:proofErr w:type="spellEnd"/>
      <w:r w:rsidRPr="0081781A">
        <w:rPr>
          <w:rFonts w:ascii="Times New Roman" w:hAnsi="Times New Roman"/>
          <w:sz w:val="24"/>
          <w:szCs w:val="24"/>
          <w:u w:color="FF9900"/>
        </w:rPr>
        <w:t>/</w:t>
      </w:r>
      <w:proofErr w:type="spellStart"/>
      <w:r w:rsidRPr="0081781A">
        <w:rPr>
          <w:rFonts w:ascii="Times New Roman" w:hAnsi="Times New Roman"/>
          <w:sz w:val="24"/>
          <w:szCs w:val="24"/>
          <w:u w:color="FF9900"/>
        </w:rPr>
        <w:t>servicii</w:t>
      </w:r>
      <w:proofErr w:type="spellEnd"/>
      <w:r w:rsidRPr="0081781A">
        <w:rPr>
          <w:rFonts w:ascii="Times New Roman" w:hAnsi="Times New Roman"/>
          <w:sz w:val="24"/>
          <w:szCs w:val="24"/>
          <w:u w:color="FF9900"/>
        </w:rPr>
        <w:t xml:space="preserve">. </w:t>
      </w:r>
      <w:proofErr w:type="spellStart"/>
      <w:r w:rsidRPr="0081781A">
        <w:rPr>
          <w:rFonts w:ascii="Times New Roman" w:hAnsi="Times New Roman"/>
          <w:sz w:val="24"/>
          <w:szCs w:val="24"/>
          <w:u w:color="FF9900"/>
        </w:rPr>
        <w:t>Acestespecificațiivor</w:t>
      </w:r>
      <w:proofErr w:type="spellEnd"/>
      <w:r w:rsidRPr="0081781A">
        <w:rPr>
          <w:rFonts w:ascii="Times New Roman" w:hAnsi="Times New Roman"/>
          <w:sz w:val="24"/>
          <w:szCs w:val="24"/>
          <w:u w:color="FF9900"/>
        </w:rPr>
        <w:t xml:space="preserve"> </w:t>
      </w:r>
      <w:proofErr w:type="spellStart"/>
      <w:r w:rsidRPr="0081781A">
        <w:rPr>
          <w:rFonts w:ascii="Times New Roman" w:hAnsi="Times New Roman"/>
          <w:sz w:val="24"/>
          <w:szCs w:val="24"/>
          <w:u w:color="FF9900"/>
        </w:rPr>
        <w:t>fi</w:t>
      </w:r>
      <w:proofErr w:type="spellEnd"/>
      <w:r w:rsidRPr="0081781A">
        <w:rPr>
          <w:rFonts w:ascii="Times New Roman" w:hAnsi="Times New Roman"/>
          <w:sz w:val="24"/>
          <w:szCs w:val="24"/>
          <w:u w:color="FF9900"/>
        </w:rPr>
        <w:t xml:space="preserve"> considerate </w:t>
      </w:r>
      <w:proofErr w:type="spellStart"/>
      <w:r w:rsidRPr="0081781A">
        <w:rPr>
          <w:rFonts w:ascii="Times New Roman" w:hAnsi="Times New Roman"/>
          <w:sz w:val="24"/>
          <w:szCs w:val="24"/>
          <w:u w:color="FF9900"/>
        </w:rPr>
        <w:t>caavândmențiunea</w:t>
      </w:r>
      <w:proofErr w:type="spellEnd"/>
      <w:r w:rsidRPr="0081781A">
        <w:rPr>
          <w:rFonts w:ascii="Times New Roman" w:hAnsi="Times New Roman"/>
          <w:sz w:val="24"/>
          <w:szCs w:val="24"/>
          <w:u w:color="FF9900"/>
        </w:rPr>
        <w:t xml:space="preserve"> „</w:t>
      </w:r>
      <w:proofErr w:type="spellStart"/>
      <w:r w:rsidRPr="0081781A">
        <w:rPr>
          <w:rFonts w:ascii="Times New Roman" w:hAnsi="Times New Roman"/>
          <w:sz w:val="24"/>
          <w:szCs w:val="24"/>
          <w:u w:color="FF9900"/>
        </w:rPr>
        <w:t>sauechivalent</w:t>
      </w:r>
      <w:proofErr w:type="spellEnd"/>
      <w:r w:rsidRPr="0081781A">
        <w:rPr>
          <w:rFonts w:ascii="Times New Roman" w:hAnsi="Times New Roman"/>
          <w:sz w:val="24"/>
          <w:szCs w:val="24"/>
          <w:u w:color="FF9900"/>
        </w:rPr>
        <w:t>”.</w:t>
      </w:r>
    </w:p>
    <w:p w:rsidR="003F0A0A" w:rsidRPr="006F3DFC" w:rsidRDefault="003F0A0A" w:rsidP="006F3DFC">
      <w:pPr>
        <w:pStyle w:val="Body"/>
        <w:jc w:val="both"/>
        <w:rPr>
          <w:rFonts w:cs="Times New Roman"/>
        </w:rPr>
      </w:pPr>
      <w:r w:rsidRPr="0081781A">
        <w:rPr>
          <w:rFonts w:cs="Times New Roman"/>
          <w:shd w:val="clear" w:color="auto" w:fill="FFFFFF"/>
        </w:rPr>
        <w:t>Serviciilesunt</w:t>
      </w:r>
      <w:r w:rsidRPr="0081781A">
        <w:rPr>
          <w:rFonts w:cs="Times New Roman"/>
        </w:rPr>
        <w:t>neces</w:t>
      </w:r>
      <w:r w:rsidR="006F3DFC">
        <w:rPr>
          <w:rFonts w:cs="Times New Roman"/>
        </w:rPr>
        <w:t>aredesfășurăriiactivității</w:t>
      </w:r>
      <w:r w:rsidR="006F3DFC" w:rsidRPr="006F3DFC">
        <w:rPr>
          <w:rFonts w:cs="Times New Roman"/>
        </w:rPr>
        <w:t xml:space="preserve">A4. </w:t>
      </w:r>
      <w:proofErr w:type="spellStart"/>
      <w:r w:rsidR="006F3DFC" w:rsidRPr="006F3DFC">
        <w:rPr>
          <w:rFonts w:cs="Times New Roman"/>
        </w:rPr>
        <w:t>Instruireapersonalului</w:t>
      </w:r>
      <w:proofErr w:type="spellEnd"/>
      <w:r w:rsidR="006F3DFC" w:rsidRPr="006F3DFC">
        <w:rPr>
          <w:rFonts w:cs="Times New Roman"/>
        </w:rPr>
        <w:t xml:space="preserve"> din ONG-</w:t>
      </w:r>
      <w:proofErr w:type="spellStart"/>
      <w:r w:rsidR="006F3DFC" w:rsidRPr="006F3DFC">
        <w:rPr>
          <w:rFonts w:cs="Times New Roman"/>
        </w:rPr>
        <w:t>urisipartenerisociali</w:t>
      </w:r>
      <w:proofErr w:type="spellEnd"/>
      <w:r w:rsidR="006F3DFC" w:rsidRPr="006F3DFC">
        <w:rPr>
          <w:rFonts w:cs="Times New Roman"/>
        </w:rPr>
        <w:t xml:space="preserve">, personal din </w:t>
      </w:r>
      <w:proofErr w:type="spellStart"/>
      <w:r w:rsidR="006F3DFC" w:rsidRPr="006F3DFC">
        <w:rPr>
          <w:rFonts w:cs="Times New Roman"/>
        </w:rPr>
        <w:t>autoritatilesii</w:t>
      </w:r>
      <w:r w:rsidR="006F3DFC">
        <w:rPr>
          <w:rFonts w:cs="Times New Roman"/>
        </w:rPr>
        <w:t>nstitutiilepublice</w:t>
      </w:r>
      <w:proofErr w:type="spellEnd"/>
      <w:r w:rsidR="006F3DFC">
        <w:rPr>
          <w:rFonts w:cs="Times New Roman"/>
        </w:rPr>
        <w:t xml:space="preserve">, in </w:t>
      </w:r>
      <w:proofErr w:type="spellStart"/>
      <w:r w:rsidR="006F3DFC">
        <w:rPr>
          <w:rFonts w:cs="Times New Roman"/>
        </w:rPr>
        <w:t>vederea</w:t>
      </w:r>
      <w:r w:rsidR="006F3DFC" w:rsidRPr="006F3DFC">
        <w:rPr>
          <w:rFonts w:cs="Times New Roman"/>
        </w:rPr>
        <w:t>dezvoltariicapacitatiiacestora</w:t>
      </w:r>
      <w:proofErr w:type="spellEnd"/>
      <w:r w:rsidR="006F3DFC" w:rsidRPr="006F3DFC">
        <w:rPr>
          <w:rFonts w:cs="Times New Roman"/>
        </w:rPr>
        <w:t xml:space="preserve"> de a formula </w:t>
      </w:r>
      <w:proofErr w:type="spellStart"/>
      <w:r w:rsidR="006F3DFC" w:rsidRPr="006F3DFC">
        <w:rPr>
          <w:rFonts w:cs="Times New Roman"/>
        </w:rPr>
        <w:t>sipromovapropuneri</w:t>
      </w:r>
      <w:proofErr w:type="spellEnd"/>
      <w:r w:rsidR="006F3DFC" w:rsidRPr="006F3DFC">
        <w:rPr>
          <w:rFonts w:cs="Times New Roman"/>
        </w:rPr>
        <w:t xml:space="preserve"> alternative la </w:t>
      </w:r>
      <w:proofErr w:type="spellStart"/>
      <w:r w:rsidR="006F3DFC" w:rsidRPr="006F3DFC">
        <w:rPr>
          <w:rFonts w:cs="Times New Roman"/>
        </w:rPr>
        <w:t>politicil</w:t>
      </w:r>
      <w:r w:rsidR="006F3DFC">
        <w:rPr>
          <w:rFonts w:cs="Times New Roman"/>
        </w:rPr>
        <w:t>epublice</w:t>
      </w:r>
      <w:proofErr w:type="spellEnd"/>
      <w:r w:rsidR="006F3DFC">
        <w:rPr>
          <w:rFonts w:cs="Times New Roman"/>
        </w:rPr>
        <w:t xml:space="preserve"> initiate de </w:t>
      </w:r>
      <w:proofErr w:type="spellStart"/>
      <w:r w:rsidR="006F3DFC">
        <w:rPr>
          <w:rFonts w:cs="Times New Roman"/>
        </w:rPr>
        <w:t>Guvernpe</w:t>
      </w:r>
      <w:r w:rsidR="006F3DFC" w:rsidRPr="006F3DFC">
        <w:rPr>
          <w:rFonts w:cs="Times New Roman"/>
        </w:rPr>
        <w:t>domeniultineretului</w:t>
      </w:r>
      <w:proofErr w:type="spellEnd"/>
      <w:r w:rsidR="006F3DFC" w:rsidRPr="006F3DFC">
        <w:rPr>
          <w:rFonts w:cs="Times New Roman"/>
        </w:rPr>
        <w:t xml:space="preserve">, </w:t>
      </w:r>
      <w:proofErr w:type="spellStart"/>
      <w:r w:rsidR="006F3DFC" w:rsidRPr="006F3DFC">
        <w:rPr>
          <w:rFonts w:cs="Times New Roman"/>
        </w:rPr>
        <w:t>participarea</w:t>
      </w:r>
      <w:proofErr w:type="spellEnd"/>
      <w:r w:rsidR="006F3DFC" w:rsidRPr="006F3DFC">
        <w:rPr>
          <w:rFonts w:cs="Times New Roman"/>
        </w:rPr>
        <w:t xml:space="preserve"> la </w:t>
      </w:r>
      <w:proofErr w:type="spellStart"/>
      <w:r w:rsidR="006F3DFC" w:rsidRPr="006F3DFC">
        <w:rPr>
          <w:rFonts w:cs="Times New Roman"/>
        </w:rPr>
        <w:t>luareadeciziilorsinegocieri</w:t>
      </w:r>
      <w:proofErr w:type="spellEnd"/>
      <w:r w:rsidR="006F3DFC" w:rsidRPr="006F3DFC">
        <w:rPr>
          <w:rFonts w:cs="Times New Roman"/>
        </w:rPr>
        <w:t xml:space="preserve"> in </w:t>
      </w:r>
      <w:proofErr w:type="spellStart"/>
      <w:r w:rsidR="006F3DFC" w:rsidRPr="006F3DFC">
        <w:rPr>
          <w:rFonts w:cs="Times New Roman"/>
        </w:rPr>
        <w:t>dialogulcivic.</w:t>
      </w:r>
      <w:r w:rsidRPr="0081781A">
        <w:rPr>
          <w:rFonts w:cs="Times New Roman"/>
        </w:rPr>
        <w:t>dincadrulproiectul</w:t>
      </w:r>
      <w:r w:rsidRPr="0081781A">
        <w:rPr>
          <w:rFonts w:cs="Times New Roman"/>
          <w:b/>
          <w:bCs/>
        </w:rPr>
        <w:t>Proiectul</w:t>
      </w:r>
      <w:proofErr w:type="spellEnd"/>
      <w:r w:rsidRPr="0081781A">
        <w:rPr>
          <w:rFonts w:cs="Times New Roman"/>
          <w:b/>
          <w:bCs/>
        </w:rPr>
        <w:t xml:space="preserve"> cu </w:t>
      </w:r>
      <w:proofErr w:type="spellStart"/>
      <w:r w:rsidRPr="0081781A">
        <w:rPr>
          <w:rFonts w:cs="Times New Roman"/>
          <w:b/>
          <w:bCs/>
        </w:rPr>
        <w:t>titlul</w:t>
      </w:r>
      <w:proofErr w:type="spellEnd"/>
      <w:r w:rsidRPr="0081781A">
        <w:rPr>
          <w:rFonts w:cs="Times New Roman"/>
          <w:b/>
          <w:bCs/>
        </w:rPr>
        <w:t xml:space="preserve"> “</w:t>
      </w:r>
      <w:proofErr w:type="spellStart"/>
      <w:r w:rsidRPr="0081781A">
        <w:rPr>
          <w:rFonts w:cs="Times New Roman"/>
          <w:b/>
          <w:bCs/>
        </w:rPr>
        <w:t>Centru</w:t>
      </w:r>
      <w:proofErr w:type="spellEnd"/>
      <w:r w:rsidRPr="0081781A">
        <w:rPr>
          <w:rFonts w:cs="Times New Roman"/>
          <w:b/>
          <w:bCs/>
        </w:rPr>
        <w:t xml:space="preserve"> de </w:t>
      </w:r>
      <w:proofErr w:type="spellStart"/>
      <w:r w:rsidRPr="0081781A">
        <w:rPr>
          <w:rFonts w:cs="Times New Roman"/>
          <w:b/>
          <w:bCs/>
        </w:rPr>
        <w:t>inovatiesiexcelenta</w:t>
      </w:r>
      <w:proofErr w:type="spellEnd"/>
      <w:r w:rsidRPr="0081781A">
        <w:rPr>
          <w:rFonts w:cs="Times New Roman"/>
          <w:b/>
          <w:bCs/>
        </w:rPr>
        <w:t xml:space="preserve"> in </w:t>
      </w:r>
      <w:proofErr w:type="spellStart"/>
      <w:r w:rsidRPr="0081781A">
        <w:rPr>
          <w:rFonts w:cs="Times New Roman"/>
          <w:b/>
          <w:bCs/>
        </w:rPr>
        <w:t>domeniulpoliticilorpublice</w:t>
      </w:r>
      <w:proofErr w:type="spellEnd"/>
      <w:r w:rsidRPr="0081781A">
        <w:rPr>
          <w:rFonts w:cs="Times New Roman"/>
          <w:b/>
          <w:bCs/>
        </w:rPr>
        <w:t xml:space="preserve"> de </w:t>
      </w:r>
      <w:proofErr w:type="spellStart"/>
      <w:r w:rsidRPr="0081781A">
        <w:rPr>
          <w:rFonts w:cs="Times New Roman"/>
          <w:b/>
          <w:bCs/>
        </w:rPr>
        <w:t>tineret</w:t>
      </w:r>
      <w:proofErr w:type="spellEnd"/>
      <w:r w:rsidRPr="0081781A">
        <w:rPr>
          <w:rFonts w:cs="Times New Roman"/>
          <w:b/>
          <w:bCs/>
        </w:rPr>
        <w:t>”, cod SIPOCA 351/SMIS2014+ 112332.</w:t>
      </w:r>
    </w:p>
    <w:p w:rsidR="003F0A0A" w:rsidRDefault="003F0A0A" w:rsidP="003F0A0A">
      <w:pPr>
        <w:spacing w:after="0"/>
        <w:jc w:val="both"/>
        <w:rPr>
          <w:rFonts w:ascii="Times New Roman" w:hAnsi="Times New Roman"/>
          <w:b/>
          <w:i/>
          <w:sz w:val="24"/>
          <w:szCs w:val="24"/>
        </w:rPr>
      </w:pPr>
    </w:p>
    <w:p w:rsidR="003F0A0A" w:rsidRDefault="003F0A0A" w:rsidP="003F0A0A">
      <w:pPr>
        <w:spacing w:after="0"/>
        <w:jc w:val="both"/>
        <w:rPr>
          <w:rFonts w:ascii="Times New Roman" w:hAnsi="Times New Roman"/>
          <w:b/>
          <w:i/>
          <w:sz w:val="24"/>
          <w:szCs w:val="24"/>
        </w:rPr>
      </w:pPr>
      <w:proofErr w:type="spellStart"/>
      <w:proofErr w:type="gramStart"/>
      <w:r w:rsidRPr="0081781A">
        <w:rPr>
          <w:rFonts w:ascii="Times New Roman" w:hAnsi="Times New Roman"/>
          <w:b/>
          <w:i/>
          <w:sz w:val="24"/>
          <w:szCs w:val="24"/>
        </w:rPr>
        <w:t>Serviciilepentruevenimente</w:t>
      </w:r>
      <w:proofErr w:type="spellEnd"/>
      <w:r w:rsidRPr="0081781A">
        <w:rPr>
          <w:rFonts w:ascii="Times New Roman" w:hAnsi="Times New Roman"/>
          <w:b/>
          <w:i/>
          <w:sz w:val="24"/>
          <w:szCs w:val="24"/>
        </w:rPr>
        <w:t xml:space="preserve">  </w:t>
      </w:r>
      <w:proofErr w:type="spellStart"/>
      <w:r w:rsidRPr="0081781A">
        <w:rPr>
          <w:rFonts w:ascii="Times New Roman" w:hAnsi="Times New Roman"/>
          <w:b/>
          <w:i/>
          <w:sz w:val="24"/>
          <w:szCs w:val="24"/>
        </w:rPr>
        <w:t>secompun</w:t>
      </w:r>
      <w:proofErr w:type="spellEnd"/>
      <w:proofErr w:type="gramEnd"/>
      <w:r w:rsidRPr="0081781A">
        <w:rPr>
          <w:rFonts w:ascii="Times New Roman" w:hAnsi="Times New Roman"/>
          <w:b/>
          <w:i/>
          <w:sz w:val="24"/>
          <w:szCs w:val="24"/>
        </w:rPr>
        <w:t xml:space="preserve"> din </w:t>
      </w:r>
      <w:proofErr w:type="spellStart"/>
      <w:r w:rsidRPr="0081781A">
        <w:rPr>
          <w:rFonts w:ascii="Times New Roman" w:hAnsi="Times New Roman"/>
          <w:b/>
          <w:i/>
          <w:sz w:val="24"/>
          <w:szCs w:val="24"/>
        </w:rPr>
        <w:t>urmatoarele</w:t>
      </w:r>
      <w:proofErr w:type="spellEnd"/>
      <w:r w:rsidRPr="0081781A">
        <w:rPr>
          <w:rFonts w:ascii="Times New Roman" w:hAnsi="Times New Roman"/>
          <w:b/>
          <w:i/>
          <w:sz w:val="24"/>
          <w:szCs w:val="24"/>
        </w:rPr>
        <w:t xml:space="preserve">: </w:t>
      </w:r>
    </w:p>
    <w:p w:rsidR="003F0A0A" w:rsidRPr="0081781A" w:rsidRDefault="003F0A0A" w:rsidP="003F0A0A">
      <w:pPr>
        <w:spacing w:after="0"/>
        <w:jc w:val="both"/>
        <w:rPr>
          <w:rFonts w:ascii="Times New Roman" w:hAnsi="Times New Roman"/>
          <w:b/>
          <w:i/>
          <w:sz w:val="24"/>
          <w:szCs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8290"/>
      </w:tblGrid>
      <w:tr w:rsidR="003F0A0A" w:rsidRPr="0081781A" w:rsidTr="00A30C4C">
        <w:trPr>
          <w:trHeight w:val="377"/>
        </w:trPr>
        <w:tc>
          <w:tcPr>
            <w:tcW w:w="1700" w:type="dxa"/>
            <w:shd w:val="clear" w:color="auto" w:fill="auto"/>
            <w:noWrap/>
            <w:hideMark/>
          </w:tcPr>
          <w:p w:rsidR="003F0A0A" w:rsidRPr="0081781A" w:rsidRDefault="003F0A0A" w:rsidP="00A30C4C">
            <w:pPr>
              <w:autoSpaceDE w:val="0"/>
              <w:autoSpaceDN w:val="0"/>
              <w:spacing w:line="360" w:lineRule="auto"/>
              <w:jc w:val="center"/>
              <w:rPr>
                <w:rFonts w:ascii="Times New Roman" w:hAnsi="Times New Roman"/>
                <w:b/>
                <w:sz w:val="24"/>
                <w:szCs w:val="24"/>
                <w:lang w:val="fr-FR"/>
              </w:rPr>
            </w:pPr>
            <w:r w:rsidRPr="0081781A">
              <w:rPr>
                <w:rFonts w:ascii="Times New Roman" w:hAnsi="Times New Roman"/>
                <w:b/>
                <w:sz w:val="24"/>
                <w:szCs w:val="24"/>
                <w:lang w:val="fr-FR"/>
              </w:rPr>
              <w:t>DENUMIRE</w:t>
            </w:r>
          </w:p>
        </w:tc>
        <w:tc>
          <w:tcPr>
            <w:tcW w:w="8290" w:type="dxa"/>
            <w:shd w:val="clear" w:color="auto" w:fill="auto"/>
            <w:hideMark/>
          </w:tcPr>
          <w:p w:rsidR="003F0A0A" w:rsidRPr="0081781A" w:rsidRDefault="003F0A0A" w:rsidP="00A30C4C">
            <w:pPr>
              <w:autoSpaceDE w:val="0"/>
              <w:autoSpaceDN w:val="0"/>
              <w:spacing w:line="360" w:lineRule="auto"/>
              <w:jc w:val="center"/>
              <w:rPr>
                <w:rFonts w:ascii="Times New Roman" w:hAnsi="Times New Roman"/>
                <w:b/>
                <w:sz w:val="24"/>
                <w:szCs w:val="24"/>
                <w:lang w:val="fr-FR"/>
              </w:rPr>
            </w:pPr>
            <w:r w:rsidRPr="0081781A">
              <w:rPr>
                <w:rFonts w:ascii="Times New Roman" w:hAnsi="Times New Roman"/>
                <w:b/>
                <w:sz w:val="24"/>
                <w:szCs w:val="24"/>
                <w:lang w:val="fr-FR"/>
              </w:rPr>
              <w:t>SPECIFICATII TEHNICE</w:t>
            </w:r>
          </w:p>
        </w:tc>
      </w:tr>
      <w:tr w:rsidR="003F0A0A" w:rsidRPr="0081781A" w:rsidTr="00A30C4C">
        <w:trPr>
          <w:trHeight w:val="368"/>
        </w:trPr>
        <w:tc>
          <w:tcPr>
            <w:tcW w:w="1700" w:type="dxa"/>
            <w:shd w:val="clear" w:color="auto" w:fill="auto"/>
            <w:noWrap/>
            <w:hideMark/>
          </w:tcPr>
          <w:p w:rsidR="003F0A0A" w:rsidRPr="0081781A" w:rsidRDefault="003F0A0A" w:rsidP="00A30C4C">
            <w:pPr>
              <w:spacing w:after="0" w:line="240" w:lineRule="auto"/>
              <w:jc w:val="center"/>
              <w:rPr>
                <w:rFonts w:ascii="Times New Roman" w:eastAsia="Times New Roman" w:hAnsi="Times New Roman"/>
                <w:color w:val="000000"/>
                <w:sz w:val="24"/>
                <w:szCs w:val="24"/>
              </w:rPr>
            </w:pPr>
            <w:r w:rsidRPr="0081781A">
              <w:rPr>
                <w:rFonts w:ascii="Times New Roman" w:hAnsi="Times New Roman"/>
                <w:sz w:val="24"/>
                <w:szCs w:val="24"/>
                <w:lang w:val="it-IT"/>
              </w:rPr>
              <w:t>Servicii de organizare evenimente</w:t>
            </w:r>
          </w:p>
        </w:tc>
        <w:tc>
          <w:tcPr>
            <w:tcW w:w="8290" w:type="dxa"/>
            <w:shd w:val="clear" w:color="auto" w:fill="auto"/>
            <w:hideMark/>
          </w:tcPr>
          <w:p w:rsidR="003F0A0A" w:rsidRPr="0081781A" w:rsidRDefault="006F3DFC" w:rsidP="00A30C4C">
            <w:pPr>
              <w:spacing w:after="0"/>
              <w:jc w:val="both"/>
              <w:rPr>
                <w:rFonts w:ascii="Times New Roman" w:hAnsi="Times New Roman"/>
                <w:b/>
                <w:color w:val="000000"/>
                <w:sz w:val="24"/>
                <w:szCs w:val="24"/>
                <w:shd w:val="clear" w:color="auto" w:fill="FFFFFF"/>
              </w:rPr>
            </w:pPr>
            <w:proofErr w:type="spellStart"/>
            <w:r>
              <w:rPr>
                <w:rFonts w:ascii="Times New Roman" w:hAnsi="Times New Roman"/>
                <w:b/>
                <w:color w:val="000000"/>
                <w:sz w:val="24"/>
                <w:szCs w:val="24"/>
                <w:shd w:val="clear" w:color="auto" w:fill="FFFFFF"/>
              </w:rPr>
              <w:t>Sesiuni</w:t>
            </w:r>
            <w:proofErr w:type="spellEnd"/>
            <w:r>
              <w:rPr>
                <w:rFonts w:ascii="Times New Roman" w:hAnsi="Times New Roman"/>
                <w:b/>
                <w:color w:val="000000"/>
                <w:sz w:val="24"/>
                <w:szCs w:val="24"/>
                <w:shd w:val="clear" w:color="auto" w:fill="FFFFFF"/>
              </w:rPr>
              <w:t xml:space="preserve"> de instruire-6 </w:t>
            </w:r>
            <w:proofErr w:type="spellStart"/>
            <w:r>
              <w:rPr>
                <w:rFonts w:ascii="Times New Roman" w:hAnsi="Times New Roman"/>
                <w:b/>
                <w:color w:val="000000"/>
                <w:sz w:val="24"/>
                <w:szCs w:val="24"/>
                <w:shd w:val="clear" w:color="auto" w:fill="FFFFFF"/>
              </w:rPr>
              <w:t>sesiuni</w:t>
            </w:r>
            <w:proofErr w:type="spellEnd"/>
            <w:r>
              <w:rPr>
                <w:rFonts w:ascii="Times New Roman" w:hAnsi="Times New Roman"/>
                <w:b/>
                <w:color w:val="000000"/>
                <w:sz w:val="24"/>
                <w:szCs w:val="24"/>
                <w:shd w:val="clear" w:color="auto" w:fill="FFFFFF"/>
              </w:rPr>
              <w:t xml:space="preserve">-minim 25 de </w:t>
            </w:r>
            <w:proofErr w:type="spellStart"/>
            <w:r>
              <w:rPr>
                <w:rFonts w:ascii="Times New Roman" w:hAnsi="Times New Roman"/>
                <w:b/>
                <w:color w:val="000000"/>
                <w:sz w:val="24"/>
                <w:szCs w:val="24"/>
                <w:shd w:val="clear" w:color="auto" w:fill="FFFFFF"/>
              </w:rPr>
              <w:t>participanti</w:t>
            </w:r>
            <w:proofErr w:type="spellEnd"/>
            <w:r>
              <w:rPr>
                <w:rFonts w:ascii="Times New Roman" w:hAnsi="Times New Roman"/>
                <w:b/>
                <w:color w:val="000000"/>
                <w:sz w:val="24"/>
                <w:szCs w:val="24"/>
                <w:shd w:val="clear" w:color="auto" w:fill="FFFFFF"/>
              </w:rPr>
              <w:t>/</w:t>
            </w:r>
            <w:proofErr w:type="spellStart"/>
            <w:r>
              <w:rPr>
                <w:rFonts w:ascii="Times New Roman" w:hAnsi="Times New Roman"/>
                <w:b/>
                <w:color w:val="000000"/>
                <w:sz w:val="24"/>
                <w:szCs w:val="24"/>
                <w:shd w:val="clear" w:color="auto" w:fill="FFFFFF"/>
              </w:rPr>
              <w:t>sesiune</w:t>
            </w:r>
            <w:proofErr w:type="spellEnd"/>
            <w:r>
              <w:rPr>
                <w:rFonts w:ascii="Times New Roman" w:hAnsi="Times New Roman"/>
                <w:b/>
                <w:color w:val="000000"/>
                <w:sz w:val="24"/>
                <w:szCs w:val="24"/>
                <w:shd w:val="clear" w:color="auto" w:fill="FFFFFF"/>
              </w:rPr>
              <w:t>:</w:t>
            </w:r>
          </w:p>
          <w:p w:rsidR="003F0A0A" w:rsidRPr="0081781A" w:rsidRDefault="003F0A0A" w:rsidP="00A30C4C">
            <w:pPr>
              <w:spacing w:after="0"/>
              <w:jc w:val="both"/>
              <w:rPr>
                <w:rFonts w:ascii="Times New Roman" w:hAnsi="Times New Roman"/>
                <w:sz w:val="24"/>
                <w:szCs w:val="24"/>
              </w:rPr>
            </w:pPr>
            <w:r w:rsidRPr="0081781A">
              <w:rPr>
                <w:rFonts w:ascii="Times New Roman" w:hAnsi="Times New Roman"/>
                <w:color w:val="000000"/>
                <w:sz w:val="24"/>
                <w:szCs w:val="24"/>
                <w:shd w:val="clear" w:color="auto" w:fill="FFFFFF"/>
              </w:rPr>
              <w:t>- coffee break (</w:t>
            </w:r>
            <w:proofErr w:type="spellStart"/>
            <w:r w:rsidRPr="0081781A">
              <w:rPr>
                <w:rFonts w:ascii="Times New Roman" w:hAnsi="Times New Roman"/>
                <w:sz w:val="24"/>
                <w:szCs w:val="24"/>
              </w:rPr>
              <w:t>Cafea</w:t>
            </w:r>
            <w:proofErr w:type="spellEnd"/>
            <w:r w:rsidRPr="0081781A">
              <w:rPr>
                <w:rFonts w:ascii="Times New Roman" w:hAnsi="Times New Roman"/>
                <w:sz w:val="24"/>
                <w:szCs w:val="24"/>
              </w:rPr>
              <w:t xml:space="preserve"> / </w:t>
            </w:r>
            <w:proofErr w:type="spellStart"/>
            <w:r w:rsidRPr="0081781A">
              <w:rPr>
                <w:rFonts w:ascii="Times New Roman" w:hAnsi="Times New Roman"/>
                <w:sz w:val="24"/>
                <w:szCs w:val="24"/>
              </w:rPr>
              <w:t>ceai</w:t>
            </w:r>
            <w:proofErr w:type="spellEnd"/>
            <w:r w:rsidRPr="0081781A">
              <w:rPr>
                <w:rFonts w:ascii="Times New Roman" w:hAnsi="Times New Roman"/>
                <w:sz w:val="24"/>
                <w:szCs w:val="24"/>
              </w:rPr>
              <w:t xml:space="preserve">/100 ml / </w:t>
            </w:r>
            <w:proofErr w:type="spellStart"/>
            <w:r w:rsidRPr="0081781A">
              <w:rPr>
                <w:rFonts w:ascii="Times New Roman" w:hAnsi="Times New Roman"/>
                <w:sz w:val="24"/>
                <w:szCs w:val="24"/>
              </w:rPr>
              <w:t>pers</w:t>
            </w:r>
            <w:proofErr w:type="spellEnd"/>
            <w:r w:rsidRPr="0081781A">
              <w:rPr>
                <w:rFonts w:ascii="Times New Roman" w:hAnsi="Times New Roman"/>
                <w:sz w:val="24"/>
                <w:szCs w:val="24"/>
              </w:rPr>
              <w:t xml:space="preserve">; </w:t>
            </w:r>
            <w:proofErr w:type="spellStart"/>
            <w:r w:rsidRPr="0081781A">
              <w:rPr>
                <w:rFonts w:ascii="Times New Roman" w:hAnsi="Times New Roman"/>
                <w:sz w:val="24"/>
                <w:szCs w:val="24"/>
              </w:rPr>
              <w:t>Apăminerală</w:t>
            </w:r>
            <w:proofErr w:type="spellEnd"/>
            <w:r w:rsidRPr="0081781A">
              <w:rPr>
                <w:rFonts w:ascii="Times New Roman" w:hAnsi="Times New Roman"/>
                <w:sz w:val="24"/>
                <w:szCs w:val="24"/>
              </w:rPr>
              <w:t xml:space="preserve"> / </w:t>
            </w:r>
            <w:proofErr w:type="spellStart"/>
            <w:r w:rsidRPr="0081781A">
              <w:rPr>
                <w:rFonts w:ascii="Times New Roman" w:hAnsi="Times New Roman"/>
                <w:sz w:val="24"/>
                <w:szCs w:val="24"/>
              </w:rPr>
              <w:t>plată</w:t>
            </w:r>
            <w:proofErr w:type="spellEnd"/>
            <w:r w:rsidRPr="0081781A">
              <w:rPr>
                <w:rFonts w:ascii="Times New Roman" w:hAnsi="Times New Roman"/>
                <w:sz w:val="24"/>
                <w:szCs w:val="24"/>
              </w:rPr>
              <w:t xml:space="preserve">/500 ml; </w:t>
            </w:r>
            <w:proofErr w:type="spellStart"/>
            <w:r w:rsidRPr="0081781A">
              <w:rPr>
                <w:rFonts w:ascii="Times New Roman" w:hAnsi="Times New Roman"/>
                <w:sz w:val="24"/>
                <w:szCs w:val="24"/>
              </w:rPr>
              <w:t>patiserie</w:t>
            </w:r>
            <w:proofErr w:type="spellEnd"/>
            <w:r w:rsidRPr="0081781A">
              <w:rPr>
                <w:rFonts w:ascii="Times New Roman" w:hAnsi="Times New Roman"/>
                <w:sz w:val="24"/>
                <w:szCs w:val="24"/>
              </w:rPr>
              <w:t xml:space="preserve"> 75 g / </w:t>
            </w:r>
            <w:proofErr w:type="spellStart"/>
            <w:r w:rsidRPr="0081781A">
              <w:rPr>
                <w:rFonts w:ascii="Times New Roman" w:hAnsi="Times New Roman"/>
                <w:sz w:val="24"/>
                <w:szCs w:val="24"/>
              </w:rPr>
              <w:t>p</w:t>
            </w:r>
            <w:r w:rsidR="006F3DFC">
              <w:rPr>
                <w:rFonts w:ascii="Times New Roman" w:hAnsi="Times New Roman"/>
                <w:sz w:val="24"/>
                <w:szCs w:val="24"/>
              </w:rPr>
              <w:t>ers</w:t>
            </w:r>
            <w:proofErr w:type="spellEnd"/>
            <w:r w:rsidR="006F3DFC">
              <w:rPr>
                <w:rFonts w:ascii="Times New Roman" w:hAnsi="Times New Roman"/>
                <w:sz w:val="24"/>
                <w:szCs w:val="24"/>
              </w:rPr>
              <w:t xml:space="preserve">; </w:t>
            </w:r>
            <w:proofErr w:type="spellStart"/>
            <w:r w:rsidR="006F3DFC">
              <w:rPr>
                <w:rFonts w:ascii="Times New Roman" w:hAnsi="Times New Roman"/>
                <w:sz w:val="24"/>
                <w:szCs w:val="24"/>
              </w:rPr>
              <w:t>fursecuri</w:t>
            </w:r>
            <w:proofErr w:type="spellEnd"/>
            <w:r w:rsidR="006F3DFC">
              <w:rPr>
                <w:rFonts w:ascii="Times New Roman" w:hAnsi="Times New Roman"/>
                <w:sz w:val="24"/>
                <w:szCs w:val="24"/>
              </w:rPr>
              <w:t xml:space="preserve"> 75 g / </w:t>
            </w:r>
            <w:proofErr w:type="spellStart"/>
            <w:r w:rsidR="006F3DFC">
              <w:rPr>
                <w:rFonts w:ascii="Times New Roman" w:hAnsi="Times New Roman"/>
                <w:sz w:val="24"/>
                <w:szCs w:val="24"/>
              </w:rPr>
              <w:t>pers</w:t>
            </w:r>
            <w:proofErr w:type="spellEnd"/>
            <w:r w:rsidR="006F3DFC">
              <w:rPr>
                <w:rFonts w:ascii="Times New Roman" w:hAnsi="Times New Roman"/>
                <w:sz w:val="24"/>
                <w:szCs w:val="24"/>
              </w:rPr>
              <w:t>) – 150</w:t>
            </w:r>
            <w:r w:rsidRPr="0081781A">
              <w:rPr>
                <w:rFonts w:ascii="Times New Roman" w:hAnsi="Times New Roman"/>
                <w:sz w:val="24"/>
                <w:szCs w:val="24"/>
              </w:rPr>
              <w:t xml:space="preserve">persoane o </w:t>
            </w:r>
            <w:proofErr w:type="spellStart"/>
            <w:r w:rsidRPr="0081781A">
              <w:rPr>
                <w:rFonts w:ascii="Times New Roman" w:hAnsi="Times New Roman"/>
                <w:sz w:val="24"/>
                <w:szCs w:val="24"/>
              </w:rPr>
              <w:t>singura</w:t>
            </w:r>
            <w:proofErr w:type="spellEnd"/>
            <w:r w:rsidRPr="0081781A">
              <w:rPr>
                <w:rFonts w:ascii="Times New Roman" w:hAnsi="Times New Roman"/>
                <w:sz w:val="24"/>
                <w:szCs w:val="24"/>
              </w:rPr>
              <w:t xml:space="preserve"> data </w:t>
            </w:r>
            <w:proofErr w:type="spellStart"/>
            <w:r w:rsidRPr="0081781A">
              <w:rPr>
                <w:rFonts w:ascii="Times New Roman" w:hAnsi="Times New Roman"/>
                <w:sz w:val="24"/>
                <w:szCs w:val="24"/>
              </w:rPr>
              <w:t>pezi</w:t>
            </w:r>
            <w:proofErr w:type="spellEnd"/>
            <w:r w:rsidRPr="0081781A">
              <w:rPr>
                <w:rFonts w:ascii="Times New Roman" w:hAnsi="Times New Roman"/>
                <w:sz w:val="24"/>
                <w:szCs w:val="24"/>
              </w:rPr>
              <w:t>:</w:t>
            </w:r>
          </w:p>
          <w:p w:rsidR="003F0A0A" w:rsidRPr="0081781A" w:rsidRDefault="003F0A0A" w:rsidP="00A30C4C">
            <w:pPr>
              <w:spacing w:after="0"/>
              <w:jc w:val="both"/>
              <w:rPr>
                <w:rFonts w:ascii="Times New Roman" w:hAnsi="Times New Roman"/>
                <w:color w:val="000000"/>
                <w:sz w:val="24"/>
                <w:szCs w:val="24"/>
                <w:shd w:val="clear" w:color="auto" w:fill="FFFFFF"/>
              </w:rPr>
            </w:pPr>
            <w:r w:rsidRPr="0081781A">
              <w:rPr>
                <w:rFonts w:ascii="Times New Roman" w:hAnsi="Times New Roman"/>
                <w:sz w:val="24"/>
                <w:szCs w:val="24"/>
              </w:rPr>
              <w:t xml:space="preserve">- </w:t>
            </w:r>
            <w:r w:rsidRPr="0081781A">
              <w:rPr>
                <w:rFonts w:ascii="Times New Roman" w:hAnsi="Times New Roman"/>
                <w:color w:val="000000"/>
                <w:sz w:val="24"/>
                <w:szCs w:val="24"/>
                <w:shd w:val="clear" w:color="auto" w:fill="FFFFFF"/>
              </w:rPr>
              <w:t xml:space="preserve">catering o </w:t>
            </w:r>
            <w:proofErr w:type="spellStart"/>
            <w:r w:rsidRPr="0081781A">
              <w:rPr>
                <w:rFonts w:ascii="Times New Roman" w:hAnsi="Times New Roman"/>
                <w:color w:val="000000"/>
                <w:sz w:val="24"/>
                <w:szCs w:val="24"/>
                <w:shd w:val="clear" w:color="auto" w:fill="FFFFFF"/>
              </w:rPr>
              <w:t>singura</w:t>
            </w:r>
            <w:proofErr w:type="spellEnd"/>
            <w:r w:rsidRPr="0081781A">
              <w:rPr>
                <w:rFonts w:ascii="Times New Roman" w:hAnsi="Times New Roman"/>
                <w:color w:val="000000"/>
                <w:sz w:val="24"/>
                <w:szCs w:val="24"/>
                <w:shd w:val="clear" w:color="auto" w:fill="FFFFFF"/>
              </w:rPr>
              <w:t xml:space="preserve"> data la </w:t>
            </w:r>
            <w:proofErr w:type="spellStart"/>
            <w:r w:rsidRPr="0081781A">
              <w:rPr>
                <w:rFonts w:ascii="Times New Roman" w:hAnsi="Times New Roman"/>
                <w:color w:val="000000"/>
                <w:sz w:val="24"/>
                <w:szCs w:val="24"/>
                <w:shd w:val="clear" w:color="auto" w:fill="FFFFFF"/>
              </w:rPr>
              <w:t>pranz</w:t>
            </w:r>
            <w:proofErr w:type="spellEnd"/>
            <w:r w:rsidRPr="0081781A">
              <w:rPr>
                <w:rFonts w:ascii="Times New Roman" w:hAnsi="Times New Roman"/>
                <w:color w:val="000000"/>
                <w:sz w:val="24"/>
                <w:szCs w:val="24"/>
                <w:shd w:val="clear" w:color="auto" w:fill="FFFFFF"/>
              </w:rPr>
              <w:t xml:space="preserve"> sub</w:t>
            </w:r>
            <w:r w:rsidR="006F3DFC">
              <w:rPr>
                <w:rFonts w:ascii="Times New Roman" w:hAnsi="Times New Roman"/>
                <w:color w:val="000000"/>
                <w:sz w:val="24"/>
                <w:szCs w:val="24"/>
                <w:shd w:val="clear" w:color="auto" w:fill="FFFFFF"/>
              </w:rPr>
              <w:t xml:space="preserve"> forma de </w:t>
            </w:r>
            <w:proofErr w:type="spellStart"/>
            <w:r w:rsidR="006F3DFC">
              <w:rPr>
                <w:rFonts w:ascii="Times New Roman" w:hAnsi="Times New Roman"/>
                <w:color w:val="000000"/>
                <w:sz w:val="24"/>
                <w:szCs w:val="24"/>
                <w:shd w:val="clear" w:color="auto" w:fill="FFFFFF"/>
              </w:rPr>
              <w:t>bufetsuedezpentru</w:t>
            </w:r>
            <w:proofErr w:type="spellEnd"/>
            <w:r w:rsidR="006F3DFC">
              <w:rPr>
                <w:rFonts w:ascii="Times New Roman" w:hAnsi="Times New Roman"/>
                <w:color w:val="000000"/>
                <w:sz w:val="24"/>
                <w:szCs w:val="24"/>
                <w:shd w:val="clear" w:color="auto" w:fill="FFFFFF"/>
              </w:rPr>
              <w:t xml:space="preserve"> 150</w:t>
            </w:r>
            <w:r w:rsidRPr="0081781A">
              <w:rPr>
                <w:rFonts w:ascii="Times New Roman" w:hAnsi="Times New Roman"/>
                <w:color w:val="000000"/>
                <w:sz w:val="24"/>
                <w:szCs w:val="24"/>
                <w:shd w:val="clear" w:color="auto" w:fill="FFFFFF"/>
              </w:rPr>
              <w:t xml:space="preserve"> de </w:t>
            </w:r>
            <w:proofErr w:type="spellStart"/>
            <w:r w:rsidRPr="0081781A">
              <w:rPr>
                <w:rFonts w:ascii="Times New Roman" w:hAnsi="Times New Roman"/>
                <w:color w:val="000000"/>
                <w:sz w:val="24"/>
                <w:szCs w:val="24"/>
                <w:shd w:val="clear" w:color="auto" w:fill="FFFFFF"/>
              </w:rPr>
              <w:t>participanti</w:t>
            </w:r>
            <w:proofErr w:type="spellEnd"/>
            <w:r w:rsidRPr="0081781A">
              <w:rPr>
                <w:rFonts w:ascii="Times New Roman" w:hAnsi="Times New Roman"/>
                <w:color w:val="000000"/>
                <w:sz w:val="24"/>
                <w:szCs w:val="24"/>
                <w:shd w:val="clear" w:color="auto" w:fill="FFFFFF"/>
              </w:rPr>
              <w:t xml:space="preserve"> in </w:t>
            </w:r>
            <w:proofErr w:type="spellStart"/>
            <w:r w:rsidRPr="0081781A">
              <w:rPr>
                <w:rFonts w:ascii="Times New Roman" w:hAnsi="Times New Roman"/>
                <w:color w:val="000000"/>
                <w:sz w:val="24"/>
                <w:szCs w:val="24"/>
                <w:shd w:val="clear" w:color="auto" w:fill="FFFFFF"/>
              </w:rPr>
              <w:t>locatiileunde</w:t>
            </w:r>
            <w:proofErr w:type="spellEnd"/>
            <w:r w:rsidRPr="0081781A">
              <w:rPr>
                <w:rFonts w:ascii="Times New Roman" w:hAnsi="Times New Roman"/>
                <w:color w:val="000000"/>
                <w:sz w:val="24"/>
                <w:szCs w:val="24"/>
                <w:shd w:val="clear" w:color="auto" w:fill="FFFFFF"/>
              </w:rPr>
              <w:t xml:space="preserve"> se </w:t>
            </w:r>
            <w:proofErr w:type="spellStart"/>
            <w:r w:rsidRPr="0081781A">
              <w:rPr>
                <w:rFonts w:ascii="Times New Roman" w:hAnsi="Times New Roman"/>
                <w:color w:val="000000"/>
                <w:sz w:val="24"/>
                <w:szCs w:val="24"/>
                <w:shd w:val="clear" w:color="auto" w:fill="FFFFFF"/>
              </w:rPr>
              <w:t>desfasoaraevenimentul</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hranarece</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rulada</w:t>
            </w:r>
            <w:proofErr w:type="spellEnd"/>
            <w:r w:rsidRPr="0081781A">
              <w:rPr>
                <w:rFonts w:ascii="Times New Roman" w:hAnsi="Times New Roman"/>
                <w:color w:val="000000"/>
                <w:sz w:val="24"/>
                <w:szCs w:val="24"/>
                <w:shd w:val="clear" w:color="auto" w:fill="FFFFFF"/>
              </w:rPr>
              <w:t xml:space="preserve"> cordon bleu (min 40g/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rulada</w:t>
            </w:r>
            <w:proofErr w:type="spellEnd"/>
            <w:r w:rsidRPr="0081781A">
              <w:rPr>
                <w:rFonts w:ascii="Times New Roman" w:hAnsi="Times New Roman"/>
                <w:color w:val="000000"/>
                <w:sz w:val="24"/>
                <w:szCs w:val="24"/>
                <w:shd w:val="clear" w:color="auto" w:fill="FFFFFF"/>
              </w:rPr>
              <w:t xml:space="preserve"> de </w:t>
            </w:r>
            <w:proofErr w:type="spellStart"/>
            <w:r w:rsidRPr="0081781A">
              <w:rPr>
                <w:rFonts w:ascii="Times New Roman" w:hAnsi="Times New Roman"/>
                <w:color w:val="000000"/>
                <w:sz w:val="24"/>
                <w:szCs w:val="24"/>
                <w:shd w:val="clear" w:color="auto" w:fill="FFFFFF"/>
              </w:rPr>
              <w:t>pui</w:t>
            </w:r>
            <w:proofErr w:type="spellEnd"/>
            <w:r w:rsidRPr="0081781A">
              <w:rPr>
                <w:rFonts w:ascii="Times New Roman" w:hAnsi="Times New Roman"/>
                <w:color w:val="000000"/>
                <w:sz w:val="24"/>
                <w:szCs w:val="24"/>
                <w:shd w:val="clear" w:color="auto" w:fill="FFFFFF"/>
              </w:rPr>
              <w:t>(min 40g/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rulada</w:t>
            </w:r>
            <w:proofErr w:type="spellEnd"/>
            <w:r w:rsidRPr="0081781A">
              <w:rPr>
                <w:rFonts w:ascii="Times New Roman" w:hAnsi="Times New Roman"/>
                <w:color w:val="000000"/>
                <w:sz w:val="24"/>
                <w:szCs w:val="24"/>
                <w:shd w:val="clear" w:color="auto" w:fill="FFFFFF"/>
              </w:rPr>
              <w:t xml:space="preserve"> din </w:t>
            </w:r>
            <w:proofErr w:type="spellStart"/>
            <w:r w:rsidRPr="0081781A">
              <w:rPr>
                <w:rFonts w:ascii="Times New Roman" w:hAnsi="Times New Roman"/>
                <w:color w:val="000000"/>
                <w:sz w:val="24"/>
                <w:szCs w:val="24"/>
                <w:shd w:val="clear" w:color="auto" w:fill="FFFFFF"/>
              </w:rPr>
              <w:t>muchiulet</w:t>
            </w:r>
            <w:proofErr w:type="spellEnd"/>
            <w:r w:rsidRPr="0081781A">
              <w:rPr>
                <w:rFonts w:ascii="Times New Roman" w:hAnsi="Times New Roman"/>
                <w:color w:val="000000"/>
                <w:sz w:val="24"/>
                <w:szCs w:val="24"/>
                <w:shd w:val="clear" w:color="auto" w:fill="FFFFFF"/>
              </w:rPr>
              <w:t xml:space="preserve"> de </w:t>
            </w:r>
            <w:proofErr w:type="spellStart"/>
            <w:r w:rsidRPr="0081781A">
              <w:rPr>
                <w:rFonts w:ascii="Times New Roman" w:hAnsi="Times New Roman"/>
                <w:color w:val="000000"/>
                <w:sz w:val="24"/>
                <w:szCs w:val="24"/>
                <w:shd w:val="clear" w:color="auto" w:fill="FFFFFF"/>
              </w:rPr>
              <w:t>porc</w:t>
            </w:r>
            <w:proofErr w:type="spellEnd"/>
            <w:r w:rsidRPr="0081781A">
              <w:rPr>
                <w:rFonts w:ascii="Times New Roman" w:hAnsi="Times New Roman"/>
                <w:color w:val="000000"/>
                <w:sz w:val="24"/>
                <w:szCs w:val="24"/>
                <w:shd w:val="clear" w:color="auto" w:fill="FFFFFF"/>
              </w:rPr>
              <w:t>(min 40g/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șnițel</w:t>
            </w:r>
            <w:proofErr w:type="spellEnd"/>
            <w:r w:rsidRPr="0081781A">
              <w:rPr>
                <w:rFonts w:ascii="Times New Roman" w:hAnsi="Times New Roman"/>
                <w:color w:val="000000"/>
                <w:sz w:val="24"/>
                <w:szCs w:val="24"/>
                <w:shd w:val="clear" w:color="auto" w:fill="FFFFFF"/>
              </w:rPr>
              <w:t xml:space="preserve"> din </w:t>
            </w:r>
            <w:proofErr w:type="spellStart"/>
            <w:r w:rsidRPr="0081781A">
              <w:rPr>
                <w:rFonts w:ascii="Times New Roman" w:hAnsi="Times New Roman"/>
                <w:color w:val="000000"/>
                <w:sz w:val="24"/>
                <w:szCs w:val="24"/>
                <w:shd w:val="clear" w:color="auto" w:fill="FFFFFF"/>
              </w:rPr>
              <w:t>piept</w:t>
            </w:r>
            <w:proofErr w:type="spellEnd"/>
            <w:r w:rsidRPr="0081781A">
              <w:rPr>
                <w:rFonts w:ascii="Times New Roman" w:hAnsi="Times New Roman"/>
                <w:color w:val="000000"/>
                <w:sz w:val="24"/>
                <w:szCs w:val="24"/>
                <w:shd w:val="clear" w:color="auto" w:fill="FFFFFF"/>
              </w:rPr>
              <w:t xml:space="preserve"> de </w:t>
            </w:r>
            <w:proofErr w:type="spellStart"/>
            <w:r w:rsidRPr="0081781A">
              <w:rPr>
                <w:rFonts w:ascii="Times New Roman" w:hAnsi="Times New Roman"/>
                <w:color w:val="000000"/>
                <w:sz w:val="24"/>
                <w:szCs w:val="24"/>
                <w:shd w:val="clear" w:color="auto" w:fill="FFFFFF"/>
              </w:rPr>
              <w:t>pui</w:t>
            </w:r>
            <w:proofErr w:type="spellEnd"/>
            <w:r w:rsidRPr="0081781A">
              <w:rPr>
                <w:rFonts w:ascii="Times New Roman" w:hAnsi="Times New Roman"/>
                <w:color w:val="000000"/>
                <w:sz w:val="24"/>
                <w:szCs w:val="24"/>
                <w:shd w:val="clear" w:color="auto" w:fill="FFFFFF"/>
              </w:rPr>
              <w:t xml:space="preserve"> cu </w:t>
            </w:r>
            <w:proofErr w:type="spellStart"/>
            <w:r w:rsidRPr="0081781A">
              <w:rPr>
                <w:rFonts w:ascii="Times New Roman" w:hAnsi="Times New Roman"/>
                <w:color w:val="000000"/>
                <w:sz w:val="24"/>
                <w:szCs w:val="24"/>
                <w:shd w:val="clear" w:color="auto" w:fill="FFFFFF"/>
              </w:rPr>
              <w:t>susan</w:t>
            </w:r>
            <w:proofErr w:type="spellEnd"/>
            <w:r w:rsidRPr="0081781A">
              <w:rPr>
                <w:rFonts w:ascii="Times New Roman" w:hAnsi="Times New Roman"/>
                <w:color w:val="000000"/>
                <w:sz w:val="24"/>
                <w:szCs w:val="24"/>
                <w:shd w:val="clear" w:color="auto" w:fill="FFFFFF"/>
              </w:rPr>
              <w:t xml:space="preserve"> (min 40g/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bule</w:t>
            </w:r>
            <w:proofErr w:type="spellEnd"/>
            <w:r w:rsidRPr="0081781A">
              <w:rPr>
                <w:rFonts w:ascii="Times New Roman" w:hAnsi="Times New Roman"/>
                <w:color w:val="000000"/>
                <w:sz w:val="24"/>
                <w:szCs w:val="24"/>
                <w:shd w:val="clear" w:color="auto" w:fill="FFFFFF"/>
              </w:rPr>
              <w:t xml:space="preserve"> de </w:t>
            </w:r>
            <w:proofErr w:type="spellStart"/>
            <w:r w:rsidRPr="0081781A">
              <w:rPr>
                <w:rFonts w:ascii="Times New Roman" w:hAnsi="Times New Roman"/>
                <w:color w:val="000000"/>
                <w:sz w:val="24"/>
                <w:szCs w:val="24"/>
                <w:shd w:val="clear" w:color="auto" w:fill="FFFFFF"/>
              </w:rPr>
              <w:t>cascaval</w:t>
            </w:r>
            <w:proofErr w:type="spellEnd"/>
            <w:r w:rsidRPr="0081781A">
              <w:rPr>
                <w:rFonts w:ascii="Times New Roman" w:hAnsi="Times New Roman"/>
                <w:color w:val="000000"/>
                <w:sz w:val="24"/>
                <w:szCs w:val="24"/>
                <w:shd w:val="clear" w:color="auto" w:fill="FFFFFF"/>
              </w:rPr>
              <w:t xml:space="preserve"> (min 70g/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branză</w:t>
            </w:r>
            <w:proofErr w:type="spellEnd"/>
            <w:r w:rsidRPr="0081781A">
              <w:rPr>
                <w:rFonts w:ascii="Times New Roman" w:hAnsi="Times New Roman"/>
                <w:color w:val="000000"/>
                <w:sz w:val="24"/>
                <w:szCs w:val="24"/>
                <w:shd w:val="clear" w:color="auto" w:fill="FFFFFF"/>
              </w:rPr>
              <w:t xml:space="preserve"> feta(min 40g/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roșiișiardeinatur</w:t>
            </w:r>
            <w:proofErr w:type="spellEnd"/>
            <w:r w:rsidRPr="0081781A">
              <w:rPr>
                <w:rFonts w:ascii="Times New Roman" w:hAnsi="Times New Roman"/>
                <w:color w:val="000000"/>
                <w:sz w:val="24"/>
                <w:szCs w:val="24"/>
                <w:shd w:val="clear" w:color="auto" w:fill="FFFFFF"/>
              </w:rPr>
              <w:t xml:space="preserve"> (min 60g/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masline</w:t>
            </w:r>
            <w:proofErr w:type="spellEnd"/>
            <w:r w:rsidRPr="0081781A">
              <w:rPr>
                <w:rFonts w:ascii="Times New Roman" w:hAnsi="Times New Roman"/>
                <w:color w:val="000000"/>
                <w:sz w:val="24"/>
                <w:szCs w:val="24"/>
                <w:shd w:val="clear" w:color="auto" w:fill="FFFFFF"/>
              </w:rPr>
              <w:t xml:space="preserve"> (min 40g/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ciuperciumplutecașcaval</w:t>
            </w:r>
            <w:proofErr w:type="spellEnd"/>
            <w:r w:rsidRPr="0081781A">
              <w:rPr>
                <w:rFonts w:ascii="Times New Roman" w:hAnsi="Times New Roman"/>
                <w:color w:val="000000"/>
                <w:sz w:val="24"/>
                <w:szCs w:val="24"/>
                <w:shd w:val="clear" w:color="auto" w:fill="FFFFFF"/>
              </w:rPr>
              <w:t xml:space="preserve"> (min </w:t>
            </w:r>
            <w:r w:rsidRPr="0081781A">
              <w:rPr>
                <w:rFonts w:ascii="Times New Roman" w:hAnsi="Times New Roman"/>
                <w:color w:val="000000"/>
                <w:sz w:val="24"/>
                <w:szCs w:val="24"/>
                <w:shd w:val="clear" w:color="auto" w:fill="FFFFFF"/>
              </w:rPr>
              <w:lastRenderedPageBreak/>
              <w:t>80g/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chifteluteporc</w:t>
            </w:r>
            <w:proofErr w:type="spellEnd"/>
            <w:r w:rsidRPr="0081781A">
              <w:rPr>
                <w:rFonts w:ascii="Times New Roman" w:hAnsi="Times New Roman"/>
                <w:color w:val="000000"/>
                <w:sz w:val="24"/>
                <w:szCs w:val="24"/>
                <w:shd w:val="clear" w:color="auto" w:fill="FFFFFF"/>
              </w:rPr>
              <w:t xml:space="preserve"> (min 100g/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roșii</w:t>
            </w:r>
            <w:proofErr w:type="spellEnd"/>
            <w:r w:rsidRPr="0081781A">
              <w:rPr>
                <w:rFonts w:ascii="Times New Roman" w:hAnsi="Times New Roman"/>
                <w:color w:val="000000"/>
                <w:sz w:val="24"/>
                <w:szCs w:val="24"/>
                <w:shd w:val="clear" w:color="auto" w:fill="FFFFFF"/>
              </w:rPr>
              <w:t xml:space="preserve"> cu </w:t>
            </w:r>
            <w:proofErr w:type="spellStart"/>
            <w:r w:rsidRPr="0081781A">
              <w:rPr>
                <w:rFonts w:ascii="Times New Roman" w:hAnsi="Times New Roman"/>
                <w:color w:val="000000"/>
                <w:sz w:val="24"/>
                <w:szCs w:val="24"/>
                <w:shd w:val="clear" w:color="auto" w:fill="FFFFFF"/>
              </w:rPr>
              <w:t>vinete</w:t>
            </w:r>
            <w:proofErr w:type="spellEnd"/>
            <w:r w:rsidRPr="0081781A">
              <w:rPr>
                <w:rFonts w:ascii="Times New Roman" w:hAnsi="Times New Roman"/>
                <w:color w:val="000000"/>
                <w:sz w:val="24"/>
                <w:szCs w:val="24"/>
                <w:shd w:val="clear" w:color="auto" w:fill="FFFFFF"/>
              </w:rPr>
              <w:t xml:space="preserve"> (min 100g/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castravețișiardeinatur</w:t>
            </w:r>
            <w:proofErr w:type="spellEnd"/>
            <w:r w:rsidRPr="0081781A">
              <w:rPr>
                <w:rFonts w:ascii="Times New Roman" w:hAnsi="Times New Roman"/>
                <w:color w:val="000000"/>
                <w:sz w:val="24"/>
                <w:szCs w:val="24"/>
                <w:shd w:val="clear" w:color="auto" w:fill="FFFFFF"/>
              </w:rPr>
              <w:t xml:space="preserve"> (min 60g/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tofu (min 40g/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tartina</w:t>
            </w:r>
            <w:proofErr w:type="spellEnd"/>
            <w:r w:rsidRPr="0081781A">
              <w:rPr>
                <w:rFonts w:ascii="Times New Roman" w:hAnsi="Times New Roman"/>
                <w:color w:val="000000"/>
                <w:sz w:val="24"/>
                <w:szCs w:val="24"/>
                <w:shd w:val="clear" w:color="auto" w:fill="FFFFFF"/>
              </w:rPr>
              <w:t xml:space="preserve"> de </w:t>
            </w:r>
            <w:proofErr w:type="spellStart"/>
            <w:r w:rsidRPr="0081781A">
              <w:rPr>
                <w:rFonts w:ascii="Times New Roman" w:hAnsi="Times New Roman"/>
                <w:color w:val="000000"/>
                <w:sz w:val="24"/>
                <w:szCs w:val="24"/>
                <w:shd w:val="clear" w:color="auto" w:fill="FFFFFF"/>
              </w:rPr>
              <w:t>branza</w:t>
            </w:r>
            <w:proofErr w:type="spellEnd"/>
            <w:r w:rsidRPr="0081781A">
              <w:rPr>
                <w:rFonts w:ascii="Times New Roman" w:hAnsi="Times New Roman"/>
                <w:color w:val="000000"/>
                <w:sz w:val="24"/>
                <w:szCs w:val="24"/>
                <w:shd w:val="clear" w:color="auto" w:fill="FFFFFF"/>
              </w:rPr>
              <w:t xml:space="preserve"> cu </w:t>
            </w:r>
            <w:proofErr w:type="spellStart"/>
            <w:r w:rsidRPr="0081781A">
              <w:rPr>
                <w:rFonts w:ascii="Times New Roman" w:hAnsi="Times New Roman"/>
                <w:color w:val="000000"/>
                <w:sz w:val="24"/>
                <w:szCs w:val="24"/>
                <w:shd w:val="clear" w:color="auto" w:fill="FFFFFF"/>
              </w:rPr>
              <w:t>smochine</w:t>
            </w:r>
            <w:proofErr w:type="spellEnd"/>
            <w:r w:rsidRPr="0081781A">
              <w:rPr>
                <w:rFonts w:ascii="Times New Roman" w:hAnsi="Times New Roman"/>
                <w:color w:val="000000"/>
                <w:sz w:val="24"/>
                <w:szCs w:val="24"/>
                <w:shd w:val="clear" w:color="auto" w:fill="FFFFFF"/>
              </w:rPr>
              <w:t>(min 40g/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hranacalda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formata</w:t>
            </w:r>
            <w:proofErr w:type="spellEnd"/>
            <w:r w:rsidRPr="0081781A">
              <w:rPr>
                <w:rFonts w:ascii="Times New Roman" w:hAnsi="Times New Roman"/>
                <w:color w:val="000000"/>
                <w:sz w:val="24"/>
                <w:szCs w:val="24"/>
                <w:shd w:val="clear" w:color="auto" w:fill="FFFFFF"/>
              </w:rPr>
              <w:t xml:space="preserve"> din </w:t>
            </w:r>
            <w:proofErr w:type="spellStart"/>
            <w:r w:rsidRPr="0081781A">
              <w:rPr>
                <w:rFonts w:ascii="Times New Roman" w:hAnsi="Times New Roman"/>
                <w:color w:val="000000"/>
                <w:sz w:val="24"/>
                <w:szCs w:val="24"/>
                <w:shd w:val="clear" w:color="auto" w:fill="FFFFFF"/>
              </w:rPr>
              <w:t>douavariante</w:t>
            </w:r>
            <w:proofErr w:type="spellEnd"/>
            <w:r w:rsidRPr="0081781A">
              <w:rPr>
                <w:rFonts w:ascii="Times New Roman" w:hAnsi="Times New Roman"/>
                <w:color w:val="000000"/>
                <w:sz w:val="24"/>
                <w:szCs w:val="24"/>
                <w:shd w:val="clear" w:color="auto" w:fill="FFFFFF"/>
              </w:rPr>
              <w:t xml:space="preserve"> de </w:t>
            </w:r>
            <w:proofErr w:type="spellStart"/>
            <w:r w:rsidRPr="0081781A">
              <w:rPr>
                <w:rFonts w:ascii="Times New Roman" w:hAnsi="Times New Roman"/>
                <w:color w:val="000000"/>
                <w:sz w:val="24"/>
                <w:szCs w:val="24"/>
                <w:shd w:val="clear" w:color="auto" w:fill="FFFFFF"/>
              </w:rPr>
              <w:t>mancare</w:t>
            </w:r>
            <w:proofErr w:type="spellEnd"/>
            <w:r w:rsidRPr="0081781A">
              <w:rPr>
                <w:rFonts w:ascii="Times New Roman" w:hAnsi="Times New Roman"/>
                <w:color w:val="000000"/>
                <w:sz w:val="24"/>
                <w:szCs w:val="24"/>
                <w:shd w:val="clear" w:color="auto" w:fill="FFFFFF"/>
              </w:rPr>
              <w:t xml:space="preserve">: carne </w:t>
            </w:r>
            <w:proofErr w:type="spellStart"/>
            <w:r w:rsidRPr="0081781A">
              <w:rPr>
                <w:rFonts w:ascii="Times New Roman" w:hAnsi="Times New Roman"/>
                <w:color w:val="000000"/>
                <w:sz w:val="24"/>
                <w:szCs w:val="24"/>
                <w:shd w:val="clear" w:color="auto" w:fill="FFFFFF"/>
              </w:rPr>
              <w:t>porc</w:t>
            </w:r>
            <w:proofErr w:type="spellEnd"/>
            <w:r w:rsidRPr="0081781A">
              <w:rPr>
                <w:rFonts w:ascii="Times New Roman" w:hAnsi="Times New Roman"/>
                <w:color w:val="000000"/>
                <w:sz w:val="24"/>
                <w:szCs w:val="24"/>
                <w:shd w:val="clear" w:color="auto" w:fill="FFFFFF"/>
              </w:rPr>
              <w:t>(150 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xml:space="preserve">), carne </w:t>
            </w:r>
            <w:proofErr w:type="spellStart"/>
            <w:r w:rsidRPr="0081781A">
              <w:rPr>
                <w:rFonts w:ascii="Times New Roman" w:hAnsi="Times New Roman"/>
                <w:color w:val="000000"/>
                <w:sz w:val="24"/>
                <w:szCs w:val="24"/>
                <w:shd w:val="clear" w:color="auto" w:fill="FFFFFF"/>
              </w:rPr>
              <w:t>pui</w:t>
            </w:r>
            <w:proofErr w:type="spellEnd"/>
            <w:r w:rsidRPr="0081781A">
              <w:rPr>
                <w:rFonts w:ascii="Times New Roman" w:hAnsi="Times New Roman"/>
                <w:color w:val="000000"/>
                <w:sz w:val="24"/>
                <w:szCs w:val="24"/>
                <w:shd w:val="clear" w:color="auto" w:fill="FFFFFF"/>
              </w:rPr>
              <w:t>(150 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xml:space="preserve">) la care se </w:t>
            </w:r>
            <w:proofErr w:type="spellStart"/>
            <w:r w:rsidRPr="0081781A">
              <w:rPr>
                <w:rFonts w:ascii="Times New Roman" w:hAnsi="Times New Roman"/>
                <w:color w:val="000000"/>
                <w:sz w:val="24"/>
                <w:szCs w:val="24"/>
                <w:shd w:val="clear" w:color="auto" w:fill="FFFFFF"/>
              </w:rPr>
              <w:t>adauga</w:t>
            </w:r>
            <w:proofErr w:type="spellEnd"/>
            <w:r w:rsidRPr="0081781A">
              <w:rPr>
                <w:rFonts w:ascii="Times New Roman" w:hAnsi="Times New Roman"/>
                <w:color w:val="000000"/>
                <w:sz w:val="24"/>
                <w:szCs w:val="24"/>
                <w:shd w:val="clear" w:color="auto" w:fill="FFFFFF"/>
              </w:rPr>
              <w:t xml:space="preserve"> 2 </w:t>
            </w:r>
            <w:proofErr w:type="spellStart"/>
            <w:r w:rsidRPr="0081781A">
              <w:rPr>
                <w:rFonts w:ascii="Times New Roman" w:hAnsi="Times New Roman"/>
                <w:color w:val="000000"/>
                <w:sz w:val="24"/>
                <w:szCs w:val="24"/>
                <w:shd w:val="clear" w:color="auto" w:fill="FFFFFF"/>
              </w:rPr>
              <w:t>tipuri</w:t>
            </w:r>
            <w:proofErr w:type="spellEnd"/>
            <w:r w:rsidRPr="0081781A">
              <w:rPr>
                <w:rFonts w:ascii="Times New Roman" w:hAnsi="Times New Roman"/>
                <w:color w:val="000000"/>
                <w:sz w:val="24"/>
                <w:szCs w:val="24"/>
                <w:shd w:val="clear" w:color="auto" w:fill="FFFFFF"/>
              </w:rPr>
              <w:t xml:space="preserve"> de </w:t>
            </w:r>
            <w:proofErr w:type="spellStart"/>
            <w:r>
              <w:rPr>
                <w:rFonts w:ascii="Times New Roman" w:hAnsi="Times New Roman"/>
                <w:color w:val="000000"/>
                <w:sz w:val="24"/>
                <w:szCs w:val="24"/>
                <w:shd w:val="clear" w:color="auto" w:fill="FFFFFF"/>
              </w:rPr>
              <w:t>garnitura</w:t>
            </w:r>
            <w:proofErr w:type="spellEnd"/>
            <w:r w:rsidRPr="0081781A">
              <w:rPr>
                <w:rFonts w:ascii="Times New Roman" w:hAnsi="Times New Roman"/>
                <w:color w:val="000000"/>
                <w:sz w:val="24"/>
                <w:szCs w:val="24"/>
                <w:shd w:val="clear" w:color="auto" w:fill="FFFFFF"/>
              </w:rPr>
              <w:t>(250 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si</w:t>
            </w:r>
            <w:proofErr w:type="spellEnd"/>
            <w:r w:rsidRPr="0081781A">
              <w:rPr>
                <w:rFonts w:ascii="Times New Roman" w:hAnsi="Times New Roman"/>
                <w:color w:val="000000"/>
                <w:sz w:val="24"/>
                <w:szCs w:val="24"/>
                <w:shd w:val="clear" w:color="auto" w:fill="FFFFFF"/>
              </w:rPr>
              <w:t xml:space="preserve"> 2 </w:t>
            </w:r>
            <w:proofErr w:type="spellStart"/>
            <w:r w:rsidRPr="0081781A">
              <w:rPr>
                <w:rFonts w:ascii="Times New Roman" w:hAnsi="Times New Roman"/>
                <w:color w:val="000000"/>
                <w:sz w:val="24"/>
                <w:szCs w:val="24"/>
                <w:shd w:val="clear" w:color="auto" w:fill="FFFFFF"/>
              </w:rPr>
              <w:t>tipuri</w:t>
            </w:r>
            <w:proofErr w:type="spellEnd"/>
            <w:r w:rsidRPr="0081781A">
              <w:rPr>
                <w:rFonts w:ascii="Times New Roman" w:hAnsi="Times New Roman"/>
                <w:color w:val="000000"/>
                <w:sz w:val="24"/>
                <w:szCs w:val="24"/>
                <w:shd w:val="clear" w:color="auto" w:fill="FFFFFF"/>
              </w:rPr>
              <w:t xml:space="preserve"> de salate-150 g/</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suc</w:t>
            </w:r>
            <w:proofErr w:type="spellEnd"/>
            <w:r w:rsidRPr="0081781A">
              <w:rPr>
                <w:rFonts w:ascii="Times New Roman" w:hAnsi="Times New Roman"/>
                <w:color w:val="000000"/>
                <w:sz w:val="24"/>
                <w:szCs w:val="24"/>
                <w:shd w:val="clear" w:color="auto" w:fill="FFFFFF"/>
              </w:rPr>
              <w:t xml:space="preserve"> 250 ml/</w:t>
            </w:r>
            <w:proofErr w:type="spellStart"/>
            <w:r w:rsidRPr="0081781A">
              <w:rPr>
                <w:rFonts w:ascii="Times New Roman" w:hAnsi="Times New Roman"/>
                <w:color w:val="000000"/>
                <w:sz w:val="24"/>
                <w:szCs w:val="24"/>
                <w:shd w:val="clear" w:color="auto" w:fill="FFFFFF"/>
              </w:rPr>
              <w:t>persoana</w:t>
            </w:r>
            <w:proofErr w:type="spellEnd"/>
            <w:r w:rsidRPr="0081781A">
              <w:rPr>
                <w:rFonts w:ascii="Times New Roman" w:hAnsi="Times New Roman"/>
                <w:color w:val="000000"/>
                <w:sz w:val="24"/>
                <w:szCs w:val="24"/>
                <w:shd w:val="clear" w:color="auto" w:fill="FFFFFF"/>
              </w:rPr>
              <w:t>, apa</w:t>
            </w:r>
            <w:r w:rsidRPr="0081781A">
              <w:rPr>
                <w:rFonts w:ascii="Times New Roman" w:hAnsi="Times New Roman"/>
                <w:sz w:val="24"/>
                <w:szCs w:val="24"/>
              </w:rPr>
              <w:t>500 ml/</w:t>
            </w:r>
            <w:proofErr w:type="spellStart"/>
            <w:r w:rsidRPr="0081781A">
              <w:rPr>
                <w:rFonts w:ascii="Times New Roman" w:hAnsi="Times New Roman"/>
                <w:sz w:val="24"/>
                <w:szCs w:val="24"/>
              </w:rPr>
              <w:t>persoana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cafea</w:t>
            </w:r>
            <w:proofErr w:type="spellEnd"/>
            <w:r w:rsidRPr="0081781A">
              <w:rPr>
                <w:rFonts w:ascii="Times New Roman" w:hAnsi="Times New Roman"/>
                <w:color w:val="000000"/>
                <w:sz w:val="24"/>
                <w:szCs w:val="24"/>
                <w:shd w:val="clear" w:color="auto" w:fill="FFFFFF"/>
              </w:rPr>
              <w:t xml:space="preserve">, </w:t>
            </w:r>
            <w:proofErr w:type="spellStart"/>
            <w:r w:rsidRPr="0081781A">
              <w:rPr>
                <w:rFonts w:ascii="Times New Roman" w:hAnsi="Times New Roman"/>
                <w:color w:val="000000"/>
                <w:sz w:val="24"/>
                <w:szCs w:val="24"/>
                <w:shd w:val="clear" w:color="auto" w:fill="FFFFFF"/>
              </w:rPr>
              <w:t>ceai</w:t>
            </w:r>
            <w:proofErr w:type="spellEnd"/>
            <w:r w:rsidRPr="0081781A">
              <w:rPr>
                <w:rFonts w:ascii="Times New Roman" w:hAnsi="Times New Roman"/>
                <w:sz w:val="24"/>
                <w:szCs w:val="24"/>
              </w:rPr>
              <w:t xml:space="preserve"> 100 ml / pers.</w:t>
            </w:r>
          </w:p>
          <w:p w:rsidR="003F0A0A" w:rsidRDefault="003F0A0A" w:rsidP="00A30C4C">
            <w:pPr>
              <w:spacing w:after="0"/>
              <w:jc w:val="both"/>
              <w:rPr>
                <w:rFonts w:ascii="Times New Roman" w:hAnsi="Times New Roman"/>
                <w:sz w:val="24"/>
                <w:szCs w:val="24"/>
              </w:rPr>
            </w:pPr>
            <w:r w:rsidRPr="0081781A">
              <w:rPr>
                <w:rFonts w:ascii="Times New Roman" w:hAnsi="Times New Roman"/>
                <w:sz w:val="24"/>
                <w:szCs w:val="24"/>
              </w:rPr>
              <w:t xml:space="preserve">-  </w:t>
            </w:r>
            <w:proofErr w:type="spellStart"/>
            <w:r w:rsidRPr="0081781A">
              <w:rPr>
                <w:rFonts w:ascii="Times New Roman" w:hAnsi="Times New Roman"/>
                <w:sz w:val="24"/>
                <w:szCs w:val="24"/>
              </w:rPr>
              <w:t>asigurareaserviciilorfoto</w:t>
            </w:r>
            <w:proofErr w:type="spellEnd"/>
            <w:r w:rsidRPr="0081781A">
              <w:rPr>
                <w:rFonts w:ascii="Times New Roman" w:hAnsi="Times New Roman"/>
                <w:sz w:val="24"/>
                <w:szCs w:val="24"/>
              </w:rPr>
              <w:t xml:space="preserve">-video </w:t>
            </w:r>
            <w:proofErr w:type="spellStart"/>
            <w:r w:rsidRPr="0081781A">
              <w:rPr>
                <w:rFonts w:ascii="Times New Roman" w:hAnsi="Times New Roman"/>
                <w:sz w:val="24"/>
                <w:szCs w:val="24"/>
              </w:rPr>
              <w:t>pentrueveniment</w:t>
            </w:r>
            <w:proofErr w:type="spellEnd"/>
          </w:p>
          <w:p w:rsidR="003F0A0A" w:rsidRDefault="003F0A0A" w:rsidP="00A30C4C">
            <w:pPr>
              <w:spacing w:after="0"/>
              <w:jc w:val="both"/>
              <w:rPr>
                <w:rFonts w:ascii="Times New Roman" w:hAnsi="Times New Roman"/>
                <w:sz w:val="24"/>
                <w:szCs w:val="24"/>
              </w:rPr>
            </w:pPr>
            <w:r w:rsidRPr="00E6536A">
              <w:rPr>
                <w:rFonts w:ascii="Times New Roman" w:hAnsi="Times New Roman"/>
                <w:sz w:val="24"/>
                <w:szCs w:val="24"/>
              </w:rPr>
              <w:t xml:space="preserve">- </w:t>
            </w:r>
            <w:proofErr w:type="spellStart"/>
            <w:r w:rsidRPr="00E6536A">
              <w:rPr>
                <w:rFonts w:ascii="Times New Roman" w:hAnsi="Times New Roman"/>
                <w:sz w:val="24"/>
                <w:szCs w:val="24"/>
              </w:rPr>
              <w:t>transmisie</w:t>
            </w:r>
            <w:proofErr w:type="spellEnd"/>
            <w:r w:rsidRPr="00E6536A">
              <w:rPr>
                <w:rFonts w:ascii="Times New Roman" w:hAnsi="Times New Roman"/>
                <w:sz w:val="24"/>
                <w:szCs w:val="24"/>
              </w:rPr>
              <w:t xml:space="preserve"> live a </w:t>
            </w:r>
            <w:proofErr w:type="spellStart"/>
            <w:r w:rsidRPr="00E6536A">
              <w:rPr>
                <w:rFonts w:ascii="Times New Roman" w:hAnsi="Times New Roman"/>
                <w:sz w:val="24"/>
                <w:szCs w:val="24"/>
              </w:rPr>
              <w:t>evenimentului</w:t>
            </w:r>
            <w:bookmarkStart w:id="0" w:name="_GoBack"/>
            <w:bookmarkEnd w:id="0"/>
            <w:proofErr w:type="spellEnd"/>
          </w:p>
          <w:p w:rsidR="003F0A0A" w:rsidRPr="0081781A" w:rsidRDefault="003F0A0A" w:rsidP="00A30C4C">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Evenimentul</w:t>
            </w:r>
            <w:proofErr w:type="spellEnd"/>
            <w:r>
              <w:rPr>
                <w:rFonts w:ascii="Times New Roman" w:hAnsi="Times New Roman"/>
                <w:sz w:val="24"/>
                <w:szCs w:val="24"/>
              </w:rPr>
              <w:t xml:space="preserve"> se </w:t>
            </w:r>
            <w:proofErr w:type="spellStart"/>
            <w:r>
              <w:rPr>
                <w:rFonts w:ascii="Times New Roman" w:hAnsi="Times New Roman"/>
                <w:sz w:val="24"/>
                <w:szCs w:val="24"/>
              </w:rPr>
              <w:t>vadesfăşuraîn</w:t>
            </w:r>
            <w:proofErr w:type="spellEnd"/>
            <w:r>
              <w:rPr>
                <w:rFonts w:ascii="Times New Roman" w:hAnsi="Times New Roman"/>
                <w:sz w:val="24"/>
                <w:szCs w:val="24"/>
              </w:rPr>
              <w:t xml:space="preserve"> Timisoara, Casa </w:t>
            </w:r>
            <w:proofErr w:type="spellStart"/>
            <w:r>
              <w:rPr>
                <w:rFonts w:ascii="Times New Roman" w:hAnsi="Times New Roman"/>
                <w:sz w:val="24"/>
                <w:szCs w:val="24"/>
              </w:rPr>
              <w:t>Tineretului</w:t>
            </w:r>
            <w:proofErr w:type="spellEnd"/>
            <w:r>
              <w:rPr>
                <w:rFonts w:ascii="Times New Roman" w:hAnsi="Times New Roman"/>
                <w:sz w:val="24"/>
                <w:szCs w:val="24"/>
              </w:rPr>
              <w:t xml:space="preserve">, </w:t>
            </w:r>
            <w:proofErr w:type="spellStart"/>
            <w:r>
              <w:rPr>
                <w:rFonts w:ascii="Times New Roman" w:hAnsi="Times New Roman"/>
                <w:sz w:val="24"/>
                <w:szCs w:val="24"/>
              </w:rPr>
              <w:t>Str.Arieş</w:t>
            </w:r>
            <w:proofErr w:type="spellEnd"/>
            <w:r>
              <w:rPr>
                <w:rFonts w:ascii="Times New Roman" w:hAnsi="Times New Roman"/>
                <w:sz w:val="24"/>
                <w:szCs w:val="24"/>
              </w:rPr>
              <w:t xml:space="preserve"> nr.19.</w:t>
            </w:r>
          </w:p>
          <w:p w:rsidR="003F0A0A" w:rsidRPr="0081781A" w:rsidRDefault="003F0A0A" w:rsidP="00A30C4C">
            <w:pPr>
              <w:spacing w:after="0"/>
              <w:jc w:val="both"/>
              <w:rPr>
                <w:rFonts w:ascii="Times New Roman" w:hAnsi="Times New Roman"/>
                <w:b/>
                <w:sz w:val="24"/>
                <w:szCs w:val="24"/>
              </w:rPr>
            </w:pPr>
            <w:r w:rsidRPr="0081781A">
              <w:rPr>
                <w:rFonts w:ascii="Times New Roman" w:hAnsi="Times New Roman"/>
                <w:b/>
                <w:sz w:val="24"/>
                <w:szCs w:val="24"/>
              </w:rPr>
              <w:t xml:space="preserve">Data </w:t>
            </w:r>
            <w:proofErr w:type="spellStart"/>
            <w:r w:rsidRPr="0081781A">
              <w:rPr>
                <w:rFonts w:ascii="Times New Roman" w:hAnsi="Times New Roman"/>
                <w:b/>
                <w:sz w:val="24"/>
                <w:szCs w:val="24"/>
              </w:rPr>
              <w:t>exactă</w:t>
            </w:r>
            <w:proofErr w:type="spellEnd"/>
            <w:r w:rsidRPr="0081781A">
              <w:rPr>
                <w:rFonts w:ascii="Times New Roman" w:hAnsi="Times New Roman"/>
                <w:b/>
                <w:sz w:val="24"/>
                <w:szCs w:val="24"/>
              </w:rPr>
              <w:t xml:space="preserve"> se </w:t>
            </w:r>
            <w:proofErr w:type="spellStart"/>
            <w:r w:rsidRPr="0081781A">
              <w:rPr>
                <w:rFonts w:ascii="Times New Roman" w:hAnsi="Times New Roman"/>
                <w:b/>
                <w:sz w:val="24"/>
                <w:szCs w:val="24"/>
              </w:rPr>
              <w:t>vacomunica</w:t>
            </w:r>
            <w:proofErr w:type="spellEnd"/>
            <w:r w:rsidRPr="0081781A">
              <w:rPr>
                <w:rFonts w:ascii="Times New Roman" w:hAnsi="Times New Roman"/>
                <w:b/>
                <w:sz w:val="24"/>
                <w:szCs w:val="24"/>
              </w:rPr>
              <w:t xml:space="preserve"> cu minim 15 </w:t>
            </w:r>
            <w:proofErr w:type="spellStart"/>
            <w:r w:rsidRPr="0081781A">
              <w:rPr>
                <w:rFonts w:ascii="Times New Roman" w:hAnsi="Times New Roman"/>
                <w:b/>
                <w:sz w:val="24"/>
                <w:szCs w:val="24"/>
              </w:rPr>
              <w:t>zileînainteaevenimentului</w:t>
            </w:r>
            <w:proofErr w:type="spellEnd"/>
            <w:proofErr w:type="gramStart"/>
            <w:r w:rsidRPr="0081781A">
              <w:rPr>
                <w:rFonts w:ascii="Times New Roman" w:hAnsi="Times New Roman"/>
                <w:b/>
                <w:sz w:val="24"/>
                <w:szCs w:val="24"/>
              </w:rPr>
              <w:t>..</w:t>
            </w:r>
            <w:proofErr w:type="gramEnd"/>
          </w:p>
        </w:tc>
      </w:tr>
    </w:tbl>
    <w:p w:rsidR="003F0A0A" w:rsidRPr="0081781A" w:rsidRDefault="003F0A0A" w:rsidP="003F0A0A">
      <w:pPr>
        <w:jc w:val="both"/>
        <w:rPr>
          <w:rFonts w:ascii="Times New Roman" w:hAnsi="Times New Roman"/>
          <w:b/>
          <w:i/>
          <w:sz w:val="24"/>
          <w:szCs w:val="24"/>
        </w:rPr>
      </w:pPr>
    </w:p>
    <w:p w:rsidR="003F0A0A" w:rsidRPr="0008373A" w:rsidRDefault="003F0A0A" w:rsidP="003F0A0A">
      <w:pPr>
        <w:shd w:val="clear" w:color="auto" w:fill="FFFFFF"/>
        <w:jc w:val="both"/>
        <w:rPr>
          <w:rFonts w:ascii="Times New Roman" w:hAnsi="Times New Roman"/>
          <w:sz w:val="24"/>
          <w:szCs w:val="24"/>
        </w:rPr>
      </w:pPr>
      <w:proofErr w:type="spellStart"/>
      <w:proofErr w:type="gramStart"/>
      <w:r w:rsidRPr="0008373A">
        <w:rPr>
          <w:rFonts w:ascii="Times New Roman" w:hAnsi="Times New Roman"/>
          <w:spacing w:val="-3"/>
          <w:w w:val="108"/>
          <w:sz w:val="24"/>
          <w:szCs w:val="24"/>
        </w:rPr>
        <w:t>Preţulcontractului</w:t>
      </w:r>
      <w:proofErr w:type="spellEnd"/>
      <w:r w:rsidRPr="0008373A">
        <w:rPr>
          <w:rFonts w:ascii="Times New Roman" w:hAnsi="Times New Roman"/>
          <w:spacing w:val="-3"/>
          <w:w w:val="108"/>
          <w:sz w:val="24"/>
          <w:szCs w:val="24"/>
        </w:rPr>
        <w:t xml:space="preserve"> de </w:t>
      </w:r>
      <w:proofErr w:type="spellStart"/>
      <w:r w:rsidRPr="0008373A">
        <w:rPr>
          <w:rFonts w:ascii="Times New Roman" w:hAnsi="Times New Roman"/>
          <w:spacing w:val="-3"/>
          <w:w w:val="108"/>
          <w:sz w:val="24"/>
          <w:szCs w:val="24"/>
        </w:rPr>
        <w:t>achiziţiepublicaesteferm</w:t>
      </w:r>
      <w:proofErr w:type="spellEnd"/>
      <w:r w:rsidRPr="0008373A">
        <w:rPr>
          <w:rFonts w:ascii="Times New Roman" w:hAnsi="Times New Roman"/>
          <w:spacing w:val="-3"/>
          <w:w w:val="108"/>
          <w:sz w:val="24"/>
          <w:szCs w:val="24"/>
        </w:rPr>
        <w:t xml:space="preserve">, </w:t>
      </w:r>
      <w:proofErr w:type="spellStart"/>
      <w:r w:rsidRPr="0008373A">
        <w:rPr>
          <w:rFonts w:ascii="Times New Roman" w:hAnsi="Times New Roman"/>
          <w:spacing w:val="-3"/>
          <w:w w:val="108"/>
          <w:sz w:val="24"/>
          <w:szCs w:val="24"/>
        </w:rPr>
        <w:t>exprimatîn</w:t>
      </w:r>
      <w:proofErr w:type="spellEnd"/>
      <w:r w:rsidRPr="0008373A">
        <w:rPr>
          <w:rFonts w:ascii="Times New Roman" w:hAnsi="Times New Roman"/>
          <w:spacing w:val="-3"/>
          <w:w w:val="108"/>
          <w:sz w:val="24"/>
          <w:szCs w:val="24"/>
        </w:rPr>
        <w:t xml:space="preserve"> lei </w:t>
      </w:r>
      <w:proofErr w:type="spellStart"/>
      <w:r w:rsidRPr="0008373A">
        <w:rPr>
          <w:rFonts w:ascii="Times New Roman" w:hAnsi="Times New Roman"/>
          <w:spacing w:val="-3"/>
          <w:w w:val="108"/>
          <w:sz w:val="24"/>
          <w:szCs w:val="24"/>
        </w:rPr>
        <w:t>petoatadurata</w:t>
      </w:r>
      <w:proofErr w:type="spellEnd"/>
      <w:r w:rsidRPr="0008373A">
        <w:rPr>
          <w:rFonts w:ascii="Times New Roman" w:hAnsi="Times New Roman"/>
          <w:spacing w:val="-3"/>
          <w:w w:val="108"/>
          <w:sz w:val="24"/>
          <w:szCs w:val="24"/>
        </w:rPr>
        <w:t xml:space="preserve"> de </w:t>
      </w:r>
      <w:proofErr w:type="spellStart"/>
      <w:r>
        <w:rPr>
          <w:rFonts w:ascii="Times New Roman" w:hAnsi="Times New Roman"/>
          <w:spacing w:val="-3"/>
          <w:w w:val="108"/>
          <w:sz w:val="24"/>
          <w:szCs w:val="24"/>
        </w:rPr>
        <w:t>prestare</w:t>
      </w:r>
      <w:proofErr w:type="spellEnd"/>
      <w:r w:rsidRPr="0008373A">
        <w:rPr>
          <w:rFonts w:ascii="Times New Roman" w:hAnsi="Times New Roman"/>
          <w:spacing w:val="-3"/>
          <w:w w:val="108"/>
          <w:sz w:val="24"/>
          <w:szCs w:val="24"/>
        </w:rPr>
        <w:t xml:space="preserve"> a </w:t>
      </w:r>
      <w:proofErr w:type="spellStart"/>
      <w:r w:rsidRPr="0008373A">
        <w:rPr>
          <w:rFonts w:ascii="Times New Roman" w:hAnsi="Times New Roman"/>
          <w:spacing w:val="-3"/>
          <w:w w:val="108"/>
          <w:sz w:val="24"/>
          <w:szCs w:val="24"/>
        </w:rPr>
        <w:t>contractului</w:t>
      </w:r>
      <w:proofErr w:type="spellEnd"/>
      <w:r w:rsidRPr="0008373A">
        <w:rPr>
          <w:rFonts w:ascii="Times New Roman" w:hAnsi="Times New Roman"/>
          <w:spacing w:val="-3"/>
          <w:w w:val="108"/>
          <w:sz w:val="24"/>
          <w:szCs w:val="24"/>
        </w:rPr>
        <w:t>.</w:t>
      </w:r>
      <w:proofErr w:type="gramEnd"/>
      <w:r w:rsidRPr="0008373A">
        <w:rPr>
          <w:rFonts w:ascii="Times New Roman" w:hAnsi="Times New Roman"/>
          <w:spacing w:val="-3"/>
          <w:w w:val="108"/>
          <w:sz w:val="24"/>
          <w:szCs w:val="24"/>
        </w:rPr>
        <w:t xml:space="preserve"> </w:t>
      </w:r>
      <w:proofErr w:type="spellStart"/>
      <w:r w:rsidRPr="0008373A">
        <w:rPr>
          <w:rFonts w:ascii="Times New Roman" w:hAnsi="Times New Roman"/>
          <w:spacing w:val="-3"/>
          <w:w w:val="108"/>
          <w:sz w:val="24"/>
          <w:szCs w:val="24"/>
        </w:rPr>
        <w:t>Prestatorulvarăspundepentrucalitateaserviciilorprestate</w:t>
      </w:r>
      <w:proofErr w:type="spellEnd"/>
      <w:r w:rsidRPr="0008373A">
        <w:rPr>
          <w:rFonts w:ascii="Times New Roman" w:hAnsi="Times New Roman"/>
          <w:spacing w:val="-3"/>
          <w:w w:val="108"/>
          <w:sz w:val="24"/>
          <w:szCs w:val="24"/>
        </w:rPr>
        <w:t xml:space="preserve">, autoritateacontractantăfiindîndreptsăsoliciterefacereaserviciilor in </w:t>
      </w:r>
      <w:proofErr w:type="spellStart"/>
      <w:r w:rsidRPr="0008373A">
        <w:rPr>
          <w:rFonts w:ascii="Times New Roman" w:hAnsi="Times New Roman"/>
          <w:spacing w:val="-3"/>
          <w:w w:val="108"/>
          <w:sz w:val="24"/>
          <w:szCs w:val="24"/>
        </w:rPr>
        <w:t>raport</w:t>
      </w:r>
      <w:proofErr w:type="spellEnd"/>
      <w:r w:rsidRPr="0008373A">
        <w:rPr>
          <w:rFonts w:ascii="Times New Roman" w:hAnsi="Times New Roman"/>
          <w:spacing w:val="-3"/>
          <w:w w:val="108"/>
          <w:sz w:val="24"/>
          <w:szCs w:val="24"/>
        </w:rPr>
        <w:t xml:space="preserve"> cu </w:t>
      </w:r>
      <w:proofErr w:type="spellStart"/>
      <w:r w:rsidRPr="0008373A">
        <w:rPr>
          <w:rFonts w:ascii="Times New Roman" w:hAnsi="Times New Roman"/>
          <w:spacing w:val="-3"/>
          <w:w w:val="108"/>
          <w:sz w:val="24"/>
          <w:szCs w:val="24"/>
        </w:rPr>
        <w:t>cerinţele</w:t>
      </w:r>
      <w:proofErr w:type="spellEnd"/>
      <w:r w:rsidRPr="0008373A">
        <w:rPr>
          <w:rFonts w:ascii="Times New Roman" w:hAnsi="Times New Roman"/>
          <w:spacing w:val="-3"/>
          <w:w w:val="108"/>
          <w:sz w:val="24"/>
          <w:szCs w:val="24"/>
        </w:rPr>
        <w:t xml:space="preserve"> din </w:t>
      </w:r>
      <w:proofErr w:type="spellStart"/>
      <w:r w:rsidRPr="0008373A">
        <w:rPr>
          <w:rFonts w:ascii="Times New Roman" w:hAnsi="Times New Roman"/>
          <w:spacing w:val="-3"/>
          <w:w w:val="108"/>
          <w:sz w:val="24"/>
          <w:szCs w:val="24"/>
        </w:rPr>
        <w:t>Caietul</w:t>
      </w:r>
      <w:proofErr w:type="spellEnd"/>
      <w:r w:rsidRPr="0008373A">
        <w:rPr>
          <w:rFonts w:ascii="Times New Roman" w:hAnsi="Times New Roman"/>
          <w:spacing w:val="-3"/>
          <w:w w:val="108"/>
          <w:sz w:val="24"/>
          <w:szCs w:val="24"/>
        </w:rPr>
        <w:t xml:space="preserve"> de </w:t>
      </w:r>
      <w:proofErr w:type="spellStart"/>
      <w:r w:rsidRPr="0008373A">
        <w:rPr>
          <w:rFonts w:ascii="Times New Roman" w:hAnsi="Times New Roman"/>
          <w:spacing w:val="-3"/>
          <w:w w:val="108"/>
          <w:sz w:val="24"/>
          <w:szCs w:val="24"/>
        </w:rPr>
        <w:t>sarcini</w:t>
      </w:r>
      <w:proofErr w:type="spellEnd"/>
      <w:r w:rsidRPr="0008373A">
        <w:rPr>
          <w:rFonts w:ascii="Times New Roman" w:hAnsi="Times New Roman"/>
          <w:spacing w:val="-3"/>
          <w:w w:val="108"/>
          <w:sz w:val="24"/>
          <w:szCs w:val="24"/>
        </w:rPr>
        <w:t xml:space="preserve">. </w:t>
      </w:r>
      <w:proofErr w:type="spellStart"/>
      <w:r w:rsidRPr="0008373A">
        <w:rPr>
          <w:rFonts w:ascii="Times New Roman" w:hAnsi="Times New Roman"/>
          <w:spacing w:val="-3"/>
          <w:w w:val="108"/>
          <w:sz w:val="24"/>
          <w:szCs w:val="24"/>
        </w:rPr>
        <w:t>Termenul</w:t>
      </w:r>
      <w:proofErr w:type="spellEnd"/>
      <w:r w:rsidRPr="0008373A">
        <w:rPr>
          <w:rFonts w:ascii="Times New Roman" w:hAnsi="Times New Roman"/>
          <w:spacing w:val="-3"/>
          <w:w w:val="108"/>
          <w:sz w:val="24"/>
          <w:szCs w:val="24"/>
        </w:rPr>
        <w:t xml:space="preserve"> de </w:t>
      </w:r>
      <w:proofErr w:type="spellStart"/>
      <w:r w:rsidRPr="0008373A">
        <w:rPr>
          <w:rFonts w:ascii="Times New Roman" w:hAnsi="Times New Roman"/>
          <w:spacing w:val="-3"/>
          <w:w w:val="108"/>
          <w:sz w:val="24"/>
          <w:szCs w:val="24"/>
        </w:rPr>
        <w:t>plataeste</w:t>
      </w:r>
      <w:proofErr w:type="spellEnd"/>
      <w:r w:rsidRPr="0008373A">
        <w:rPr>
          <w:rFonts w:ascii="Times New Roman" w:hAnsi="Times New Roman"/>
          <w:spacing w:val="-3"/>
          <w:w w:val="108"/>
          <w:sz w:val="24"/>
          <w:szCs w:val="24"/>
        </w:rPr>
        <w:t xml:space="preserve"> de 30  </w:t>
      </w:r>
      <w:proofErr w:type="spellStart"/>
      <w:r w:rsidRPr="0008373A">
        <w:rPr>
          <w:rFonts w:ascii="Times New Roman" w:hAnsi="Times New Roman"/>
          <w:spacing w:val="-3"/>
          <w:w w:val="108"/>
          <w:sz w:val="24"/>
          <w:szCs w:val="24"/>
        </w:rPr>
        <w:t>zile</w:t>
      </w:r>
      <w:proofErr w:type="spellEnd"/>
      <w:r w:rsidRPr="0008373A">
        <w:rPr>
          <w:rFonts w:ascii="Times New Roman" w:hAnsi="Times New Roman"/>
          <w:spacing w:val="-3"/>
          <w:w w:val="108"/>
          <w:sz w:val="24"/>
          <w:szCs w:val="24"/>
        </w:rPr>
        <w:t xml:space="preserve"> de la  </w:t>
      </w:r>
      <w:proofErr w:type="spellStart"/>
      <w:r w:rsidRPr="0008373A">
        <w:rPr>
          <w:rFonts w:ascii="Times New Roman" w:hAnsi="Times New Roman"/>
          <w:sz w:val="24"/>
          <w:szCs w:val="24"/>
        </w:rPr>
        <w:t>semnarea</w:t>
      </w:r>
      <w:proofErr w:type="spellEnd"/>
      <w:r w:rsidRPr="0008373A">
        <w:rPr>
          <w:rFonts w:ascii="Times New Roman" w:hAnsi="Times New Roman"/>
          <w:sz w:val="24"/>
          <w:szCs w:val="24"/>
        </w:rPr>
        <w:t xml:space="preserve">, </w:t>
      </w:r>
      <w:proofErr w:type="spellStart"/>
      <w:r w:rsidRPr="0008373A">
        <w:rPr>
          <w:rFonts w:ascii="Times New Roman" w:hAnsi="Times New Roman"/>
          <w:sz w:val="24"/>
          <w:szCs w:val="24"/>
        </w:rPr>
        <w:t>fărăobiecţiuni</w:t>
      </w:r>
      <w:proofErr w:type="spellEnd"/>
      <w:r w:rsidRPr="0008373A">
        <w:rPr>
          <w:rFonts w:ascii="Times New Roman" w:hAnsi="Times New Roman"/>
          <w:sz w:val="24"/>
          <w:szCs w:val="24"/>
        </w:rPr>
        <w:t xml:space="preserve">, de </w:t>
      </w:r>
      <w:proofErr w:type="spellStart"/>
      <w:r w:rsidRPr="0008373A">
        <w:rPr>
          <w:rFonts w:ascii="Times New Roman" w:hAnsi="Times New Roman"/>
          <w:sz w:val="24"/>
          <w:szCs w:val="24"/>
        </w:rPr>
        <w:t>cătreComisia</w:t>
      </w:r>
      <w:proofErr w:type="spellEnd"/>
      <w:r w:rsidRPr="0008373A">
        <w:rPr>
          <w:rFonts w:ascii="Times New Roman" w:hAnsi="Times New Roman"/>
          <w:sz w:val="24"/>
          <w:szCs w:val="24"/>
        </w:rPr>
        <w:t xml:space="preserve"> de </w:t>
      </w:r>
      <w:proofErr w:type="spellStart"/>
      <w:r w:rsidRPr="0008373A">
        <w:rPr>
          <w:rFonts w:ascii="Times New Roman" w:hAnsi="Times New Roman"/>
          <w:sz w:val="24"/>
          <w:szCs w:val="24"/>
        </w:rPr>
        <w:t>recepţie</w:t>
      </w:r>
      <w:proofErr w:type="spellEnd"/>
      <w:r w:rsidRPr="0008373A">
        <w:rPr>
          <w:rFonts w:ascii="Times New Roman" w:hAnsi="Times New Roman"/>
          <w:sz w:val="24"/>
          <w:szCs w:val="24"/>
        </w:rPr>
        <w:t xml:space="preserve">, a </w:t>
      </w:r>
      <w:proofErr w:type="spellStart"/>
      <w:r>
        <w:rPr>
          <w:rFonts w:ascii="Times New Roman" w:hAnsi="Times New Roman"/>
          <w:sz w:val="24"/>
          <w:szCs w:val="24"/>
        </w:rPr>
        <w:t>procesului</w:t>
      </w:r>
      <w:proofErr w:type="spellEnd"/>
      <w:r>
        <w:rPr>
          <w:rFonts w:ascii="Times New Roman" w:hAnsi="Times New Roman"/>
          <w:sz w:val="24"/>
          <w:szCs w:val="24"/>
        </w:rPr>
        <w:t xml:space="preserve"> verbal </w:t>
      </w:r>
      <w:proofErr w:type="spellStart"/>
      <w:r>
        <w:rPr>
          <w:rFonts w:ascii="Times New Roman" w:hAnsi="Times New Roman"/>
          <w:sz w:val="24"/>
          <w:szCs w:val="24"/>
        </w:rPr>
        <w:t>de</w:t>
      </w:r>
      <w:r w:rsidRPr="0008373A">
        <w:rPr>
          <w:rFonts w:ascii="Times New Roman" w:hAnsi="Times New Roman"/>
          <w:sz w:val="24"/>
          <w:szCs w:val="24"/>
        </w:rPr>
        <w:t>recepţie</w:t>
      </w:r>
      <w:proofErr w:type="spellEnd"/>
      <w:r w:rsidRPr="0008373A">
        <w:rPr>
          <w:rFonts w:ascii="Times New Roman" w:hAnsi="Times New Roman"/>
          <w:sz w:val="24"/>
          <w:szCs w:val="24"/>
        </w:rPr>
        <w:t xml:space="preserve">, </w:t>
      </w:r>
      <w:proofErr w:type="spellStart"/>
      <w:r w:rsidRPr="0008373A">
        <w:rPr>
          <w:rFonts w:ascii="Times New Roman" w:hAnsi="Times New Roman"/>
          <w:sz w:val="24"/>
          <w:szCs w:val="24"/>
        </w:rPr>
        <w:t>pebazafacturiiemise</w:t>
      </w:r>
      <w:proofErr w:type="spellEnd"/>
      <w:r w:rsidRPr="0008373A">
        <w:rPr>
          <w:rFonts w:ascii="Times New Roman" w:hAnsi="Times New Roman"/>
          <w:sz w:val="24"/>
          <w:szCs w:val="24"/>
        </w:rPr>
        <w:t xml:space="preserve"> de </w:t>
      </w:r>
      <w:proofErr w:type="spellStart"/>
      <w:r>
        <w:rPr>
          <w:rFonts w:ascii="Times New Roman" w:hAnsi="Times New Roman"/>
          <w:sz w:val="24"/>
          <w:szCs w:val="24"/>
        </w:rPr>
        <w:t>prestator</w:t>
      </w:r>
      <w:proofErr w:type="spellEnd"/>
      <w:r>
        <w:rPr>
          <w:rFonts w:ascii="Times New Roman" w:hAnsi="Times New Roman"/>
          <w:sz w:val="24"/>
          <w:szCs w:val="24"/>
        </w:rPr>
        <w:t>.</w:t>
      </w:r>
      <w:r w:rsidRPr="0008373A">
        <w:rPr>
          <w:rFonts w:ascii="Times New Roman" w:hAnsi="Times New Roman"/>
          <w:sz w:val="24"/>
          <w:szCs w:val="24"/>
        </w:rPr>
        <w:t xml:space="preserve"> Plata se face cu O.P. </w:t>
      </w:r>
    </w:p>
    <w:p w:rsidR="003F0A0A" w:rsidRPr="0081781A" w:rsidRDefault="003F0A0A" w:rsidP="003F0A0A">
      <w:pPr>
        <w:rPr>
          <w:rFonts w:ascii="Times New Roman" w:hAnsi="Times New Roman"/>
          <w:sz w:val="24"/>
          <w:szCs w:val="24"/>
        </w:rPr>
      </w:pPr>
    </w:p>
    <w:p w:rsidR="003F0A0A" w:rsidRPr="0081781A" w:rsidRDefault="003F0A0A" w:rsidP="003F0A0A">
      <w:pPr>
        <w:spacing w:after="0"/>
        <w:rPr>
          <w:rFonts w:ascii="Times New Roman" w:hAnsi="Times New Roman"/>
          <w:sz w:val="24"/>
          <w:szCs w:val="24"/>
          <w:lang w:val="pt-BR"/>
        </w:rPr>
      </w:pPr>
      <w:r w:rsidRPr="0081781A">
        <w:rPr>
          <w:rFonts w:ascii="Times New Roman" w:hAnsi="Times New Roman"/>
          <w:sz w:val="24"/>
          <w:szCs w:val="24"/>
        </w:rPr>
        <w:t xml:space="preserve">MANAGER PROIECT                            </w:t>
      </w:r>
    </w:p>
    <w:p w:rsidR="003F0A0A" w:rsidRDefault="003F0A0A" w:rsidP="003F0A0A">
      <w:pPr>
        <w:spacing w:after="0" w:line="259" w:lineRule="auto"/>
        <w:ind w:right="2640"/>
        <w:rPr>
          <w:rFonts w:ascii="Times New Roman" w:hAnsi="Times New Roman"/>
          <w:sz w:val="24"/>
          <w:szCs w:val="24"/>
        </w:rPr>
      </w:pPr>
      <w:proofErr w:type="spellStart"/>
      <w:r w:rsidRPr="0081781A">
        <w:rPr>
          <w:rFonts w:ascii="Times New Roman" w:hAnsi="Times New Roman"/>
          <w:sz w:val="24"/>
          <w:szCs w:val="24"/>
        </w:rPr>
        <w:t>Mihai</w:t>
      </w:r>
      <w:proofErr w:type="spellEnd"/>
      <w:r w:rsidRPr="0081781A">
        <w:rPr>
          <w:rFonts w:ascii="Times New Roman" w:hAnsi="Times New Roman"/>
          <w:sz w:val="24"/>
          <w:szCs w:val="24"/>
        </w:rPr>
        <w:t xml:space="preserve"> Adrian VILCEA </w:t>
      </w:r>
    </w:p>
    <w:p w:rsidR="003F0A0A" w:rsidRPr="0081781A" w:rsidRDefault="003F0A0A" w:rsidP="003F0A0A">
      <w:pPr>
        <w:spacing w:after="0" w:line="259" w:lineRule="auto"/>
        <w:ind w:right="2640"/>
        <w:rPr>
          <w:rFonts w:ascii="Times New Roman" w:hAnsi="Times New Roman"/>
          <w:sz w:val="24"/>
          <w:szCs w:val="24"/>
        </w:rPr>
      </w:pPr>
    </w:p>
    <w:p w:rsidR="003F0A0A" w:rsidRPr="0081781A" w:rsidRDefault="003F0A0A" w:rsidP="003F0A0A">
      <w:pPr>
        <w:spacing w:after="0" w:line="259" w:lineRule="auto"/>
        <w:ind w:right="2640"/>
        <w:rPr>
          <w:rFonts w:ascii="Times New Roman" w:hAnsi="Times New Roman"/>
          <w:sz w:val="24"/>
          <w:szCs w:val="24"/>
        </w:rPr>
      </w:pPr>
    </w:p>
    <w:p w:rsidR="003F0A0A" w:rsidRPr="0081781A" w:rsidRDefault="003F0A0A" w:rsidP="003F0A0A">
      <w:pPr>
        <w:spacing w:after="0" w:line="259" w:lineRule="auto"/>
        <w:ind w:right="2640"/>
        <w:rPr>
          <w:rFonts w:ascii="Times New Roman" w:hAnsi="Times New Roman"/>
          <w:sz w:val="24"/>
          <w:szCs w:val="24"/>
        </w:rPr>
      </w:pPr>
    </w:p>
    <w:p w:rsidR="003F0A0A" w:rsidRPr="0081781A" w:rsidRDefault="003F0A0A" w:rsidP="003F0A0A">
      <w:pPr>
        <w:spacing w:after="0" w:line="259" w:lineRule="auto"/>
        <w:ind w:right="2640"/>
        <w:rPr>
          <w:rFonts w:ascii="Times New Roman" w:hAnsi="Times New Roman"/>
          <w:sz w:val="24"/>
          <w:szCs w:val="24"/>
          <w:lang w:val="ro-RO"/>
        </w:rPr>
      </w:pPr>
      <w:r w:rsidRPr="0081781A">
        <w:rPr>
          <w:rFonts w:ascii="Times New Roman" w:hAnsi="Times New Roman"/>
          <w:sz w:val="24"/>
          <w:szCs w:val="24"/>
        </w:rPr>
        <w:t xml:space="preserve">RESPONSABIL ACHIZIȚII PROIECT                                                  </w:t>
      </w:r>
    </w:p>
    <w:p w:rsidR="003F0A0A" w:rsidRPr="0081781A" w:rsidRDefault="003F0A0A" w:rsidP="003F0A0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81781A">
        <w:rPr>
          <w:rFonts w:cs="Times New Roman"/>
        </w:rPr>
        <w:t>Ec. Virgiliu FR</w:t>
      </w:r>
      <w:r w:rsidRPr="0081781A">
        <w:rPr>
          <w:rFonts w:eastAsia="MS Gothic" w:cs="Times New Roman"/>
        </w:rPr>
        <w:t>Ă</w:t>
      </w:r>
      <w:r w:rsidRPr="0081781A">
        <w:rPr>
          <w:rFonts w:eastAsia="Malgun Gothic" w:cs="Times New Roman"/>
        </w:rPr>
        <w:t>SIE-DEBRE</w:t>
      </w:r>
      <w:r w:rsidRPr="0081781A">
        <w:rPr>
          <w:rFonts w:eastAsia="MS Gothic" w:cs="Times New Roman"/>
        </w:rPr>
        <w:t>Ţ</w:t>
      </w:r>
      <w:r w:rsidRPr="0081781A">
        <w:rPr>
          <w:rFonts w:eastAsia="Malgun Gothic" w:cs="Times New Roman"/>
        </w:rPr>
        <w:t>I</w:t>
      </w:r>
      <w:r w:rsidRPr="0081781A">
        <w:rPr>
          <w:rFonts w:cs="Times New Roman"/>
        </w:rPr>
        <w:t>N</w:t>
      </w:r>
    </w:p>
    <w:p w:rsidR="003F0A0A" w:rsidRPr="0081781A" w:rsidRDefault="003F0A0A" w:rsidP="003F0A0A">
      <w:pPr>
        <w:spacing w:after="0"/>
        <w:rPr>
          <w:rFonts w:ascii="Times New Roman" w:hAnsi="Times New Roman"/>
          <w:i/>
          <w:sz w:val="24"/>
          <w:szCs w:val="24"/>
          <w:lang w:val="ro-RO"/>
        </w:rPr>
      </w:pPr>
    </w:p>
    <w:p w:rsidR="0054678B" w:rsidRPr="0008373A" w:rsidRDefault="0054678B" w:rsidP="0054678B">
      <w:pPr>
        <w:rPr>
          <w:rFonts w:ascii="Times New Roman" w:hAnsi="Times New Roman"/>
          <w:sz w:val="24"/>
          <w:szCs w:val="24"/>
        </w:rPr>
      </w:pPr>
    </w:p>
    <w:p w:rsidR="00306146" w:rsidRPr="002C2A70" w:rsidRDefault="00306146" w:rsidP="00E35DFA">
      <w:pPr>
        <w:jc w:val="both"/>
        <w:rPr>
          <w:lang w:val="ro-RO"/>
        </w:rPr>
      </w:pPr>
    </w:p>
    <w:p w:rsidR="00306146" w:rsidRPr="002C2A70" w:rsidRDefault="00306146" w:rsidP="00E35DFA">
      <w:pPr>
        <w:jc w:val="both"/>
        <w:rPr>
          <w:lang w:val="ro-RO"/>
        </w:rPr>
      </w:pPr>
    </w:p>
    <w:p w:rsidR="00306146" w:rsidRPr="002C2A70" w:rsidRDefault="00306146" w:rsidP="003F0A0A">
      <w:pPr>
        <w:jc w:val="center"/>
        <w:rPr>
          <w:lang w:val="ro-RO"/>
        </w:rPr>
      </w:pPr>
    </w:p>
    <w:p w:rsidR="00306146" w:rsidRPr="002C2A70" w:rsidRDefault="00306146" w:rsidP="00E35DFA">
      <w:pPr>
        <w:jc w:val="both"/>
        <w:rPr>
          <w:lang w:val="ro-RO"/>
        </w:rPr>
      </w:pPr>
    </w:p>
    <w:p w:rsidR="00306146" w:rsidRPr="002C2A70" w:rsidRDefault="00306146" w:rsidP="00E35DFA">
      <w:pPr>
        <w:jc w:val="both"/>
        <w:rPr>
          <w:lang w:val="ro-RO"/>
        </w:rPr>
      </w:pPr>
    </w:p>
    <w:p w:rsidR="00BA4BD8" w:rsidRPr="002C2A70" w:rsidRDefault="00BA4BD8" w:rsidP="00E35DFA">
      <w:pPr>
        <w:jc w:val="both"/>
        <w:rPr>
          <w:lang w:val="ro-RO"/>
        </w:rPr>
      </w:pPr>
    </w:p>
    <w:sectPr w:rsidR="00BA4BD8" w:rsidRPr="002C2A70" w:rsidSect="008B5909">
      <w:headerReference w:type="default" r:id="rId8"/>
      <w:footerReference w:type="default" r:id="rId9"/>
      <w:pgSz w:w="11907" w:h="16840" w:code="9"/>
      <w:pgMar w:top="1985" w:right="567" w:bottom="2070" w:left="1418" w:header="531"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66F" w:rsidRDefault="00F1066F" w:rsidP="00306146">
      <w:pPr>
        <w:spacing w:after="0" w:line="240" w:lineRule="auto"/>
      </w:pPr>
      <w:r>
        <w:separator/>
      </w:r>
    </w:p>
  </w:endnote>
  <w:endnote w:type="continuationSeparator" w:id="1">
    <w:p w:rsidR="00F1066F" w:rsidRDefault="00F1066F" w:rsidP="00306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46" w:rsidRDefault="003F0A0A" w:rsidP="00306146">
    <w:pPr>
      <w:pStyle w:val="Footer"/>
      <w:jc w:val="center"/>
      <w:rPr>
        <w:rFonts w:ascii="Trebuchet MS" w:hAnsi="Trebuchet MS"/>
        <w:sz w:val="13"/>
        <w:szCs w:val="13"/>
      </w:rPr>
    </w:pPr>
    <w:r w:rsidRPr="00461722">
      <w:rPr>
        <w:noProof/>
      </w:rPr>
      <w:drawing>
        <wp:anchor distT="0" distB="0" distL="114300" distR="114300" simplePos="0" relativeHeight="251660288" behindDoc="0" locked="0" layoutInCell="1" allowOverlap="1">
          <wp:simplePos x="0" y="0"/>
          <wp:positionH relativeFrom="margin">
            <wp:align>right</wp:align>
          </wp:positionH>
          <wp:positionV relativeFrom="page">
            <wp:posOffset>9426575</wp:posOffset>
          </wp:positionV>
          <wp:extent cx="6300470" cy="588645"/>
          <wp:effectExtent l="0" t="0" r="5080" b="1905"/>
          <wp:wrapSquare wrapText="bothSides"/>
          <wp:docPr id="2" name="Picture 2" descr="D:\FITT\POCA\Identitate Vizuală\footer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T\POCA\Identitate Vizuală\footer2.0.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470" cy="588645"/>
                  </a:xfrm>
                  <a:prstGeom prst="rect">
                    <a:avLst/>
                  </a:prstGeom>
                  <a:noFill/>
                  <a:ln>
                    <a:noFill/>
                  </a:ln>
                </pic:spPr>
              </pic:pic>
            </a:graphicData>
          </a:graphic>
        </wp:anchor>
      </w:drawing>
    </w:r>
  </w:p>
  <w:p w:rsidR="00306146" w:rsidRDefault="00ED7A4C" w:rsidP="00306146">
    <w:pPr>
      <w:pStyle w:val="Footer"/>
      <w:jc w:val="center"/>
      <w:rPr>
        <w:rFonts w:ascii="Trebuchet MS" w:hAnsi="Trebuchet MS"/>
        <w:sz w:val="13"/>
        <w:szCs w:val="13"/>
      </w:rPr>
    </w:pPr>
    <w:r w:rsidRPr="00ED7A4C">
      <w:rPr>
        <w:rFonts w:ascii="Trebuchet MS" w:hAnsi="Trebuchet MS"/>
        <w:noProof/>
        <w:sz w:val="13"/>
        <w:szCs w:val="13"/>
        <w:lang w:val="en-GB" w:eastAsia="en-GB"/>
      </w:rPr>
      <w:pict>
        <v:shapetype id="_x0000_t32" coordsize="21600,21600" o:spt="32" o:oned="t" path="m,l21600,21600e" filled="f">
          <v:path arrowok="t" fillok="f" o:connecttype="none"/>
          <o:lock v:ext="edit" shapetype="t"/>
        </v:shapetype>
        <v:shape id="AutoShape 1" o:spid="_x0000_s4097" type="#_x0000_t32" style="position:absolute;left:0;text-align:left;margin-left:0;margin-top:.25pt;width:49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" strokecolor="#039" strokeweight="2.25pt"/>
      </w:pict>
    </w:r>
  </w:p>
  <w:p w:rsidR="00306146" w:rsidRPr="00306146" w:rsidRDefault="00306146" w:rsidP="00306146">
    <w:pPr>
      <w:pStyle w:val="Footer"/>
      <w:jc w:val="center"/>
      <w:rPr>
        <w:rFonts w:ascii="Trebuchet MS" w:hAnsi="Trebuchet MS"/>
        <w:sz w:val="13"/>
        <w:szCs w:val="13"/>
      </w:rPr>
    </w:pPr>
    <w:proofErr w:type="spellStart"/>
    <w:r w:rsidRPr="00306146">
      <w:rPr>
        <w:rFonts w:ascii="Trebuchet MS" w:hAnsi="Trebuchet MS"/>
        <w:sz w:val="13"/>
        <w:szCs w:val="13"/>
      </w:rPr>
      <w:t>Competența</w:t>
    </w:r>
    <w:proofErr w:type="spellEnd"/>
    <w:r w:rsidRPr="00306146">
      <w:rPr>
        <w:rFonts w:ascii="Trebuchet MS" w:hAnsi="Trebuchet MS"/>
        <w:sz w:val="13"/>
        <w:szCs w:val="13"/>
      </w:rPr>
      <w:t xml:space="preserve"> face </w:t>
    </w:r>
    <w:proofErr w:type="spellStart"/>
    <w:r w:rsidRPr="00306146">
      <w:rPr>
        <w:rFonts w:ascii="Trebuchet MS" w:hAnsi="Trebuchet MS"/>
        <w:sz w:val="13"/>
        <w:szCs w:val="13"/>
      </w:rPr>
      <w:t>diferența</w:t>
    </w:r>
    <w:proofErr w:type="spellEnd"/>
    <w:r w:rsidRPr="00306146">
      <w:rPr>
        <w:rFonts w:ascii="Trebuchet MS" w:hAnsi="Trebuchet MS"/>
        <w:sz w:val="13"/>
        <w:szCs w:val="13"/>
      </w:rPr>
      <w:t xml:space="preserve">! </w:t>
    </w:r>
    <w:proofErr w:type="spellStart"/>
    <w:r w:rsidRPr="00306146">
      <w:rPr>
        <w:rFonts w:ascii="Trebuchet MS" w:hAnsi="Trebuchet MS"/>
        <w:sz w:val="13"/>
        <w:szCs w:val="13"/>
      </w:rPr>
      <w:t>ProiectselectatîncadrulProgramuluiOperațional</w:t>
    </w:r>
    <w:proofErr w:type="spellEnd"/>
    <w:r w:rsidRPr="00306146">
      <w:rPr>
        <w:rFonts w:ascii="Trebuchet MS" w:hAnsi="Trebuchet MS"/>
        <w:sz w:val="13"/>
        <w:szCs w:val="13"/>
      </w:rPr>
      <w:t xml:space="preserve"> Capacitate </w:t>
    </w:r>
    <w:proofErr w:type="spellStart"/>
    <w:r w:rsidRPr="00306146">
      <w:rPr>
        <w:rFonts w:ascii="Trebuchet MS" w:hAnsi="Trebuchet MS"/>
        <w:sz w:val="13"/>
        <w:szCs w:val="13"/>
      </w:rPr>
      <w:t>Administrativăcofinanțat</w:t>
    </w:r>
    <w:proofErr w:type="spellEnd"/>
    <w:r w:rsidRPr="00306146">
      <w:rPr>
        <w:rFonts w:ascii="Trebuchet MS" w:hAnsi="Trebuchet MS"/>
        <w:sz w:val="13"/>
        <w:szCs w:val="13"/>
      </w:rPr>
      <w:t xml:space="preserve"> de </w:t>
    </w:r>
    <w:proofErr w:type="spellStart"/>
    <w:r w:rsidRPr="00306146">
      <w:rPr>
        <w:rFonts w:ascii="Trebuchet MS" w:hAnsi="Trebuchet MS"/>
        <w:sz w:val="13"/>
        <w:szCs w:val="13"/>
      </w:rPr>
      <w:t>UniuneaEuropeană</w:t>
    </w:r>
    <w:proofErr w:type="spellEnd"/>
    <w:r w:rsidRPr="00306146">
      <w:rPr>
        <w:rFonts w:ascii="Trebuchet MS" w:hAnsi="Trebuchet MS"/>
        <w:sz w:val="13"/>
        <w:szCs w:val="13"/>
      </w:rPr>
      <w:t xml:space="preserve">, din </w:t>
    </w:r>
    <w:proofErr w:type="spellStart"/>
    <w:r w:rsidRPr="00306146">
      <w:rPr>
        <w:rFonts w:ascii="Trebuchet MS" w:hAnsi="Trebuchet MS"/>
        <w:sz w:val="13"/>
        <w:szCs w:val="13"/>
      </w:rPr>
      <w:t>Fondul</w:t>
    </w:r>
    <w:proofErr w:type="spellEnd"/>
    <w:r w:rsidRPr="00306146">
      <w:rPr>
        <w:rFonts w:ascii="Trebuchet MS" w:hAnsi="Trebuchet MS"/>
        <w:sz w:val="13"/>
        <w:szCs w:val="13"/>
      </w:rPr>
      <w:t xml:space="preserve"> Social European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66F" w:rsidRDefault="00F1066F" w:rsidP="00306146">
      <w:pPr>
        <w:spacing w:after="0" w:line="240" w:lineRule="auto"/>
      </w:pPr>
      <w:r>
        <w:separator/>
      </w:r>
    </w:p>
  </w:footnote>
  <w:footnote w:type="continuationSeparator" w:id="1">
    <w:p w:rsidR="00F1066F" w:rsidRDefault="00F1066F" w:rsidP="00306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46" w:rsidRDefault="00306146" w:rsidP="00525C60">
    <w:pPr>
      <w:pStyle w:val="Header"/>
      <w:jc w:val="center"/>
    </w:pPr>
    <w:r>
      <w:rPr>
        <w:noProof/>
      </w:rPr>
      <w:drawing>
        <wp:inline distT="0" distB="0" distL="0" distR="0">
          <wp:extent cx="6004572" cy="627889"/>
          <wp:effectExtent l="19050" t="0" r="0" b="0"/>
          <wp:docPr id="19"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stretch>
                    <a:fillRect/>
                  </a:stretch>
                </pic:blipFill>
                <pic:spPr>
                  <a:xfrm>
                    <a:off x="0" y="0"/>
                    <a:ext cx="6004572" cy="62788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619EB"/>
    <w:multiLevelType w:val="multilevel"/>
    <w:tmpl w:val="EAA2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24355B"/>
    <w:multiLevelType w:val="hybridMultilevel"/>
    <w:tmpl w:val="D7E05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538AE"/>
    <w:multiLevelType w:val="multilevel"/>
    <w:tmpl w:val="3C58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E1747D"/>
    <w:multiLevelType w:val="hybridMultilevel"/>
    <w:tmpl w:val="F8E4E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colormru v:ext="edit" colors="#039"/>
    </o:shapedefaults>
    <o:shapelayout v:ext="edit">
      <o:idmap v:ext="edit" data="4"/>
      <o:rules v:ext="edit">
        <o:r id="V:Rule1" type="connector" idref="#AutoShape 1"/>
      </o:rules>
    </o:shapelayout>
  </w:hdrShapeDefaults>
  <w:footnotePr>
    <w:footnote w:id="0"/>
    <w:footnote w:id="1"/>
  </w:footnotePr>
  <w:endnotePr>
    <w:endnote w:id="0"/>
    <w:endnote w:id="1"/>
  </w:endnotePr>
  <w:compat/>
  <w:rsids>
    <w:rsidRoot w:val="00306146"/>
    <w:rsid w:val="000B122F"/>
    <w:rsid w:val="001C299E"/>
    <w:rsid w:val="00260C62"/>
    <w:rsid w:val="002C2A70"/>
    <w:rsid w:val="00306146"/>
    <w:rsid w:val="00321214"/>
    <w:rsid w:val="00346ED2"/>
    <w:rsid w:val="00387BDC"/>
    <w:rsid w:val="003F0A0A"/>
    <w:rsid w:val="004110EF"/>
    <w:rsid w:val="00461722"/>
    <w:rsid w:val="004B3A42"/>
    <w:rsid w:val="00525C60"/>
    <w:rsid w:val="0054678B"/>
    <w:rsid w:val="00557C3C"/>
    <w:rsid w:val="005E65B5"/>
    <w:rsid w:val="006356A8"/>
    <w:rsid w:val="00657704"/>
    <w:rsid w:val="00657E3A"/>
    <w:rsid w:val="006A4E40"/>
    <w:rsid w:val="006A6BC3"/>
    <w:rsid w:val="006D70F3"/>
    <w:rsid w:val="006F3DFC"/>
    <w:rsid w:val="00762B87"/>
    <w:rsid w:val="007B67A8"/>
    <w:rsid w:val="008549F9"/>
    <w:rsid w:val="008B5909"/>
    <w:rsid w:val="008E6C11"/>
    <w:rsid w:val="00907981"/>
    <w:rsid w:val="00976368"/>
    <w:rsid w:val="009C46A6"/>
    <w:rsid w:val="009D1EB3"/>
    <w:rsid w:val="009D52D6"/>
    <w:rsid w:val="009E7887"/>
    <w:rsid w:val="00A4486B"/>
    <w:rsid w:val="00A80395"/>
    <w:rsid w:val="00AA5DD4"/>
    <w:rsid w:val="00AD4644"/>
    <w:rsid w:val="00B86E51"/>
    <w:rsid w:val="00BA4BD8"/>
    <w:rsid w:val="00CB3F1C"/>
    <w:rsid w:val="00D070FD"/>
    <w:rsid w:val="00E16E4E"/>
    <w:rsid w:val="00E35DFA"/>
    <w:rsid w:val="00E7355F"/>
    <w:rsid w:val="00EA4F0E"/>
    <w:rsid w:val="00ED7A4C"/>
    <w:rsid w:val="00F10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42"/>
  </w:style>
  <w:style w:type="paragraph" w:styleId="Heading2">
    <w:name w:val="heading 2"/>
    <w:basedOn w:val="Normal"/>
    <w:link w:val="Heading2Char"/>
    <w:uiPriority w:val="9"/>
    <w:qFormat/>
    <w:rsid w:val="0054678B"/>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character" w:styleId="Emphasis">
    <w:name w:val="Emphasis"/>
    <w:basedOn w:val="DefaultParagraphFont"/>
    <w:uiPriority w:val="20"/>
    <w:qFormat/>
    <w:rsid w:val="00D070FD"/>
    <w:rPr>
      <w:i/>
      <w:iCs/>
    </w:rPr>
  </w:style>
  <w:style w:type="character" w:styleId="Hyperlink">
    <w:name w:val="Hyperlink"/>
    <w:basedOn w:val="DefaultParagraphFont"/>
    <w:uiPriority w:val="99"/>
    <w:unhideWhenUsed/>
    <w:rsid w:val="00CB3F1C"/>
    <w:rPr>
      <w:color w:val="0000FF" w:themeColor="hyperlink"/>
      <w:u w:val="single"/>
    </w:rPr>
  </w:style>
  <w:style w:type="character" w:styleId="FollowedHyperlink">
    <w:name w:val="FollowedHyperlink"/>
    <w:basedOn w:val="DefaultParagraphFont"/>
    <w:uiPriority w:val="99"/>
    <w:semiHidden/>
    <w:unhideWhenUsed/>
    <w:rsid w:val="00657704"/>
    <w:rPr>
      <w:color w:val="800080" w:themeColor="followedHyperlink"/>
      <w:u w:val="single"/>
    </w:rPr>
  </w:style>
  <w:style w:type="character" w:customStyle="1" w:styleId="Heading2Char">
    <w:name w:val="Heading 2 Char"/>
    <w:basedOn w:val="DefaultParagraphFont"/>
    <w:link w:val="Heading2"/>
    <w:uiPriority w:val="9"/>
    <w:rsid w:val="0054678B"/>
    <w:rPr>
      <w:rFonts w:ascii="Times New Roman" w:eastAsia="Times New Roman" w:hAnsi="Times New Roman" w:cs="Times New Roman"/>
      <w:b/>
      <w:bCs/>
      <w:sz w:val="36"/>
      <w:szCs w:val="36"/>
      <w:lang w:val="ro-RO" w:eastAsia="ro-RO"/>
    </w:rPr>
  </w:style>
  <w:style w:type="paragraph" w:styleId="ListParagraph">
    <w:name w:val="List Paragraph"/>
    <w:basedOn w:val="Normal"/>
    <w:uiPriority w:val="34"/>
    <w:qFormat/>
    <w:rsid w:val="0054678B"/>
    <w:pPr>
      <w:ind w:left="720"/>
      <w:contextualSpacing/>
    </w:pPr>
    <w:rPr>
      <w:rFonts w:ascii="Calibri" w:eastAsia="Times New Roman" w:hAnsi="Calibri" w:cs="Times New Roman"/>
    </w:rPr>
  </w:style>
  <w:style w:type="character" w:customStyle="1" w:styleId="l5tlu1">
    <w:name w:val="l5tlu1"/>
    <w:rsid w:val="0054678B"/>
    <w:rPr>
      <w:b/>
      <w:bCs/>
      <w:color w:val="000000"/>
      <w:sz w:val="32"/>
      <w:szCs w:val="32"/>
    </w:rPr>
  </w:style>
  <w:style w:type="paragraph" w:customStyle="1" w:styleId="Body">
    <w:name w:val="Body"/>
    <w:rsid w:val="003F0A0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customStyle="1" w:styleId="BodyA">
    <w:name w:val="Body A"/>
    <w:rsid w:val="003F0A0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o-RO" w:eastAsia="ro-RO"/>
    </w:rPr>
  </w:style>
</w:styles>
</file>

<file path=word/webSettings.xml><?xml version="1.0" encoding="utf-8"?>
<w:webSettings xmlns:r="http://schemas.openxmlformats.org/officeDocument/2006/relationships" xmlns:w="http://schemas.openxmlformats.org/wordprocessingml/2006/main">
  <w:divs>
    <w:div w:id="982392184">
      <w:bodyDiv w:val="1"/>
      <w:marLeft w:val="0"/>
      <w:marRight w:val="0"/>
      <w:marTop w:val="0"/>
      <w:marBottom w:val="0"/>
      <w:divBdr>
        <w:top w:val="none" w:sz="0" w:space="0" w:color="auto"/>
        <w:left w:val="none" w:sz="0" w:space="0" w:color="auto"/>
        <w:bottom w:val="none" w:sz="0" w:space="0" w:color="auto"/>
        <w:right w:val="none" w:sz="0" w:space="0" w:color="auto"/>
      </w:divBdr>
      <w:divsChild>
        <w:div w:id="201023238">
          <w:marLeft w:val="0"/>
          <w:marRight w:val="0"/>
          <w:marTop w:val="0"/>
          <w:marBottom w:val="0"/>
          <w:divBdr>
            <w:top w:val="none" w:sz="0" w:space="0" w:color="auto"/>
            <w:left w:val="none" w:sz="0" w:space="0" w:color="auto"/>
            <w:bottom w:val="none" w:sz="0" w:space="0" w:color="auto"/>
            <w:right w:val="none" w:sz="0" w:space="0" w:color="auto"/>
          </w:divBdr>
        </w:div>
        <w:div w:id="178080828">
          <w:marLeft w:val="0"/>
          <w:marRight w:val="0"/>
          <w:marTop w:val="0"/>
          <w:marBottom w:val="0"/>
          <w:divBdr>
            <w:top w:val="none" w:sz="0" w:space="0" w:color="auto"/>
            <w:left w:val="none" w:sz="0" w:space="0" w:color="auto"/>
            <w:bottom w:val="none" w:sz="0" w:space="0" w:color="auto"/>
            <w:right w:val="none" w:sz="0" w:space="0" w:color="auto"/>
          </w:divBdr>
        </w:div>
        <w:div w:id="867256699">
          <w:marLeft w:val="0"/>
          <w:marRight w:val="0"/>
          <w:marTop w:val="0"/>
          <w:marBottom w:val="0"/>
          <w:divBdr>
            <w:top w:val="none" w:sz="0" w:space="0" w:color="auto"/>
            <w:left w:val="none" w:sz="0" w:space="0" w:color="auto"/>
            <w:bottom w:val="none" w:sz="0" w:space="0" w:color="auto"/>
            <w:right w:val="none" w:sz="0" w:space="0" w:color="auto"/>
          </w:divBdr>
        </w:div>
        <w:div w:id="97257150">
          <w:marLeft w:val="0"/>
          <w:marRight w:val="0"/>
          <w:marTop w:val="0"/>
          <w:marBottom w:val="0"/>
          <w:divBdr>
            <w:top w:val="none" w:sz="0" w:space="0" w:color="auto"/>
            <w:left w:val="none" w:sz="0" w:space="0" w:color="auto"/>
            <w:bottom w:val="none" w:sz="0" w:space="0" w:color="auto"/>
            <w:right w:val="none" w:sz="0" w:space="0" w:color="auto"/>
          </w:divBdr>
        </w:div>
      </w:divsChild>
    </w:div>
    <w:div w:id="18572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59B47-1E12-4C76-BFF5-04670D87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gil</cp:lastModifiedBy>
  <cp:revision>3</cp:revision>
  <cp:lastPrinted>2016-03-31T11:01:00Z</cp:lastPrinted>
  <dcterms:created xsi:type="dcterms:W3CDTF">2018-10-31T15:56:00Z</dcterms:created>
  <dcterms:modified xsi:type="dcterms:W3CDTF">2018-10-31T15:57:00Z</dcterms:modified>
</cp:coreProperties>
</file>